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line="480" w:lineRule="atLeast"/>
        <w:jc w:val="center"/>
        <w:rPr>
          <w:sz w:val="32"/>
          <w:szCs w:val="32"/>
        </w:rPr>
      </w:pPr>
      <w:bookmarkStart w:id="0" w:name="_Toc535244457"/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720090</wp:posOffset>
            </wp:positionV>
            <wp:extent cx="3670935" cy="853440"/>
            <wp:effectExtent l="0" t="0" r="0" b="0"/>
            <wp:wrapTopAndBottom/>
            <wp:docPr id="150" name="图片 150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txjtu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beforeLines="200" w:line="48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硕士学位论文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学位</w:t>
      </w:r>
      <w:r>
        <w:rPr>
          <w:rFonts w:hAnsi="宋体"/>
          <w:sz w:val="32"/>
          <w:szCs w:val="32"/>
        </w:rPr>
        <w:t>申请人：</w:t>
      </w:r>
      <w:r>
        <w:rPr>
          <w:rFonts w:hint="eastAsia" w:hAnsi="宋体"/>
          <w:sz w:val="32"/>
          <w:szCs w:val="32"/>
        </w:rPr>
        <w:t>XXX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Ansi="宋体"/>
          <w:sz w:val="32"/>
          <w:szCs w:val="32"/>
        </w:rPr>
        <w:t>指导教师</w:t>
      </w:r>
      <w:r>
        <w:rPr>
          <w:rFonts w:hint="eastAsia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</w:t>
      </w:r>
      <w:r>
        <w:rPr>
          <w:rFonts w:hAnsi="宋体"/>
          <w:sz w:val="32"/>
          <w:szCs w:val="32"/>
        </w:rPr>
        <w:t>教授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>合作导师：XXX教授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Ansi="宋体"/>
          <w:sz w:val="32"/>
          <w:szCs w:val="32"/>
        </w:rPr>
        <w:t>学科</w:t>
      </w:r>
      <w:r>
        <w:rPr>
          <w:rFonts w:hint="eastAsia" w:hAnsi="宋体"/>
          <w:sz w:val="32"/>
          <w:szCs w:val="32"/>
        </w:rPr>
        <w:t>名称</w:t>
      </w:r>
      <w:r>
        <w:rPr>
          <w:rFonts w:hAnsi="宋体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XXXX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>
        <w:rPr>
          <w:rFonts w:hAnsi="宋体"/>
          <w:sz w:val="32"/>
          <w:szCs w:val="32"/>
        </w:rPr>
        <w:t>年</w:t>
      </w:r>
      <w:r>
        <w:rPr>
          <w:rFonts w:hint="eastAsia"/>
          <w:sz w:val="32"/>
          <w:szCs w:val="32"/>
        </w:rPr>
        <w:t>XX</w:t>
      </w:r>
      <w:r>
        <w:rPr>
          <w:rFonts w:hAnsi="宋体"/>
          <w:sz w:val="32"/>
          <w:szCs w:val="32"/>
        </w:rPr>
        <w:t>月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注：X均为阿拉伯数字，如2018年06月</w:t>
      </w:r>
      <w:r>
        <w:rPr>
          <w:rFonts w:hint="eastAsia"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</w:pPr>
    </w:p>
    <w:p>
      <w:pPr>
        <w:ind w:firstLine="480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beforeLines="100"/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注：此处为论文题目的英文翻译，注意单词的大小写规律，如Structural Design and Rapid Development of Labyrinth Drip Irrigation Emitters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 thesis submitted to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an Jiaotong University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in partial fulfillment of the requirements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for the degree of</w:t>
      </w:r>
    </w:p>
    <w:p>
      <w:pPr>
        <w:spacing w:line="360" w:lineRule="auto"/>
        <w:ind w:firstLine="0" w:firstLineChars="0"/>
        <w:jc w:val="center"/>
        <w:rPr>
          <w:color w:val="FF0000"/>
          <w:sz w:val="21"/>
        </w:rPr>
      </w:pPr>
      <w:r>
        <w:rPr>
          <w:rFonts w:hint="eastAsia"/>
          <w:sz w:val="32"/>
          <w:szCs w:val="32"/>
        </w:rPr>
        <w:t>Master of XXXXXXXXX（</w:t>
      </w:r>
      <w:r>
        <w:rPr>
          <w:rFonts w:hint="eastAsia"/>
          <w:color w:val="FF0000"/>
          <w:sz w:val="21"/>
        </w:rPr>
        <w:t>注：此处单词首字母大写，哲学：Philosophy；经济学：Economics；法学：Laws；教育学：Education；文学：Arts；艺术学：Arts；</w:t>
      </w:r>
    </w:p>
    <w:p>
      <w:pPr>
        <w:spacing w:line="360" w:lineRule="auto"/>
        <w:ind w:firstLine="0" w:firstLineChars="0"/>
        <w:jc w:val="center"/>
        <w:rPr>
          <w:color w:val="0000FF"/>
          <w:sz w:val="32"/>
          <w:szCs w:val="32"/>
        </w:rPr>
      </w:pPr>
      <w:r>
        <w:rPr>
          <w:rFonts w:hint="eastAsia"/>
          <w:color w:val="FF0000"/>
          <w:sz w:val="21"/>
        </w:rPr>
        <w:t>理学：Science；工学：Engineering；医学：Science；管理学：Management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By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XXXXXX（</w:t>
      </w:r>
      <w:r>
        <w:rPr>
          <w:rFonts w:hint="eastAsia"/>
          <w:color w:val="FF0000"/>
          <w:sz w:val="21"/>
        </w:rPr>
        <w:t>注：此处为作者姓名全拼，名在前，姓在后，如Zhengying Wei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Supervisor: (Associate) Prof. XXX（</w:t>
      </w:r>
      <w:r>
        <w:rPr>
          <w:rFonts w:hint="eastAsia"/>
          <w:color w:val="FF0000"/>
          <w:sz w:val="21"/>
        </w:rPr>
        <w:t>注：此处为导师姓名全拼，名在前，姓在后，如Bingheng Lu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Associate Supervisor: Prof. XXX（</w:t>
      </w:r>
      <w:r>
        <w:rPr>
          <w:rFonts w:hint="eastAsia"/>
          <w:color w:val="FF0000"/>
          <w:sz w:val="21"/>
        </w:rPr>
        <w:t>注：此处为导师姓名全拼，名在前，姓在后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XXXXXXXXXXX （</w:t>
      </w:r>
      <w:r>
        <w:rPr>
          <w:rFonts w:hint="eastAsia"/>
          <w:color w:val="FF0000"/>
          <w:sz w:val="21"/>
        </w:rPr>
        <w:t>注：此处为学科名称，如Mechanical Engineering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 XXXX（</w:t>
      </w:r>
      <w:r>
        <w:rPr>
          <w:rFonts w:hint="eastAsia"/>
          <w:color w:val="FF0000"/>
          <w:sz w:val="21"/>
        </w:rPr>
        <w:t>注：此处为英文日期，月在前，年在后，如September 2018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  <w:sectPr>
          <w:footerReference r:id="rId12" w:type="first"/>
          <w:headerReference r:id="rId10" w:type="even"/>
          <w:footerReference r:id="rId11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硕士学位论文答辩委员会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答辩人：XXX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答辩委员会委员：</w:t>
      </w:r>
    </w:p>
    <w:p>
      <w:pPr>
        <w:ind w:firstLine="0" w:firstLineChars="0"/>
        <w:jc w:val="center"/>
        <w:rPr>
          <w:sz w:val="18"/>
          <w:szCs w:val="18"/>
        </w:rPr>
      </w:pPr>
      <w:r>
        <w:rPr>
          <w:rFonts w:hint="eastAsia"/>
          <w:sz w:val="32"/>
          <w:szCs w:val="32"/>
        </w:rPr>
        <w:t xml:space="preserve">          XXXXXXXXXX大学XXX: ________________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color w:val="FF0000"/>
          <w:sz w:val="18"/>
          <w:szCs w:val="18"/>
        </w:rPr>
        <w:t>注：主席</w:t>
      </w:r>
      <w:r>
        <w:rPr>
          <w:rFonts w:hint="eastAsia"/>
          <w:sz w:val="18"/>
          <w:szCs w:val="18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答辩时间：XXXX年XX月XX日</w:t>
      </w:r>
    </w:p>
    <w:p>
      <w:pPr>
        <w:ind w:firstLine="960" w:firstLineChars="300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  <w:r>
        <w:rPr>
          <w:rFonts w:hint="eastAsia"/>
          <w:sz w:val="32"/>
          <w:szCs w:val="32"/>
        </w:rPr>
        <w:t>答辩地点：XXXXXX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1" w:name="_Toc163533792"/>
      <w:bookmarkStart w:id="2" w:name="_Toc163534838"/>
      <w:bookmarkStart w:id="3" w:name="_Toc156054417"/>
      <w:bookmarkStart w:id="4" w:name="_Toc163534798"/>
      <w:bookmarkStart w:id="5" w:name="_Toc156292341"/>
      <w:bookmarkStart w:id="6" w:name="_Toc156292241"/>
      <w:bookmarkStart w:id="7" w:name="_Toc176755198"/>
      <w:bookmarkStart w:id="8" w:name="_Toc179176260"/>
      <w:bookmarkStart w:id="9" w:name="_Toc176755014"/>
      <w:bookmarkStart w:id="10" w:name="_Toc176755151"/>
      <w:bookmarkStart w:id="11" w:name="_Toc163979241"/>
      <w:bookmarkStart w:id="12" w:name="_Toc156292612"/>
      <w:bookmarkStart w:id="13" w:name="_Toc156291990"/>
      <w:bookmarkStart w:id="14" w:name="_Toc177998622"/>
      <w:bookmarkStart w:id="15" w:name="_Toc160891962"/>
      <w:bookmarkStart w:id="16" w:name="_Toc156290948"/>
      <w:bookmarkStart w:id="17" w:name="_Toc176534948"/>
      <w:bookmarkStart w:id="18" w:name="_Toc156291003"/>
      <w:bookmarkStart w:id="19" w:name="_Toc176754562"/>
      <w:bookmarkStart w:id="20" w:name="_Toc156059698"/>
      <w:bookmarkStart w:id="21" w:name="_Toc176946403"/>
      <w:bookmarkStart w:id="22" w:name="_Toc176754252"/>
      <w:bookmarkStart w:id="23" w:name="_Toc178958404"/>
      <w:bookmarkStart w:id="24" w:name="_Toc176946083"/>
      <w:bookmarkStart w:id="25" w:name="_Toc176754954"/>
      <w:bookmarkStart w:id="26" w:name="_Toc163534517"/>
      <w:bookmarkStart w:id="27" w:name="_Toc175668068"/>
      <w:bookmarkStart w:id="28" w:name="_Toc156316882"/>
      <w:bookmarkStart w:id="29" w:name="_Toc177998742"/>
      <w:bookmarkStart w:id="30" w:name="_Toc156291138"/>
      <w:bookmarkStart w:id="31" w:name="_Toc178419012"/>
      <w:bookmarkStart w:id="32" w:name="_Toc176754847"/>
      <w:bookmarkStart w:id="33" w:name="_Toc34995160"/>
      <w:r>
        <w:rPr>
          <w:rFonts w:hint="eastAsia"/>
          <w:sz w:val="32"/>
          <w:szCs w:val="32"/>
        </w:rPr>
        <w:t>摘  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>
      <w:pPr>
        <w:ind w:firstLine="480"/>
      </w:pPr>
      <w:r>
        <w:t>论文摘要由摘要正文、关键词、论文类型、资助申明等部分组成。</w:t>
      </w:r>
    </w:p>
    <w:p>
      <w:pPr>
        <w:widowControl/>
        <w:ind w:firstLine="480"/>
        <w:jc w:val="left"/>
        <w:rPr>
          <w:kern w:val="0"/>
        </w:rPr>
      </w:pPr>
      <w:bookmarkStart w:id="194" w:name="_GoBack"/>
      <w:bookmarkEnd w:id="194"/>
      <w:r>
        <w:rPr>
          <w:rFonts w:hint="eastAsia"/>
          <w:kern w:val="0"/>
        </w:rPr>
        <w:t>硕</w:t>
      </w:r>
      <w:r>
        <w:rPr>
          <w:kern w:val="0"/>
        </w:rPr>
        <w:t>士学位论文</w:t>
      </w:r>
      <w:r>
        <w:t>摘要正文</w:t>
      </w:r>
      <w:r>
        <w:rPr>
          <w:kern w:val="0"/>
        </w:rPr>
        <w:t>为</w:t>
      </w:r>
      <w:r>
        <w:rPr>
          <w:rFonts w:hint="eastAsia"/>
          <w:kern w:val="0"/>
        </w:rPr>
        <w:t>6</w:t>
      </w:r>
      <w:r>
        <w:rPr>
          <w:kern w:val="0"/>
        </w:rPr>
        <w:t>00字(word)左右。</w:t>
      </w:r>
    </w:p>
    <w:p>
      <w:pPr>
        <w:ind w:firstLine="480"/>
        <w:rPr>
          <w:color w:val="800080"/>
        </w:rPr>
      </w:pPr>
      <w:r>
        <w:t>内容一般包括：从事这项研究工作的目的和意义；完成</w:t>
      </w:r>
      <w:r>
        <w:rPr>
          <w:rFonts w:hint="eastAsia"/>
        </w:rPr>
        <w:t>的</w:t>
      </w:r>
      <w:r>
        <w:t>工作（作者独立进行的研究工作及相应结果的概括性叙述）；获得的主要结论（这是摘要的中心内容）。硕士学位论文摘要应突出论文的新见解。</w:t>
      </w:r>
    </w:p>
    <w:p>
      <w:pPr>
        <w:ind w:firstLine="480"/>
      </w:pP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摘要中一般不用图、表、化学结构式、非公知公用的符号和术语。</w:t>
      </w:r>
    </w:p>
    <w:p>
      <w:pPr>
        <w:ind w:firstLine="480"/>
      </w:pPr>
      <w:r>
        <w:t>如果论文的主体工作得到了有关基金资助，</w:t>
      </w:r>
      <w:r>
        <w:rPr>
          <w:rFonts w:hint="eastAsia"/>
        </w:rPr>
        <w:t>应</w:t>
      </w:r>
      <w:r>
        <w:t>在摘要第一页的页脚处标注：本研究得到某某基金（编号：）资助。</w:t>
      </w:r>
      <w:r>
        <w:rPr>
          <w:kern w:val="0"/>
        </w:rPr>
        <w:t>（五号）</w:t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……</w:t>
      </w:r>
    </w:p>
    <w:p>
      <w:pPr>
        <w:ind w:firstLine="48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关 键 词</w:t>
      </w:r>
      <w:r>
        <w:rPr>
          <w:rFonts w:hint="eastAsia"/>
          <w:szCs w:val="24"/>
        </w:rPr>
        <w:t>：XXX；XXX；XXX；XXX；XXX</w:t>
      </w:r>
    </w:p>
    <w:p>
      <w:pPr>
        <w:ind w:firstLine="420"/>
        <w:rPr>
          <w:sz w:val="21"/>
        </w:rPr>
      </w:pPr>
      <w:r>
        <w:rPr>
          <w:sz w:val="21"/>
        </w:rPr>
        <w:t>关键词由</w:t>
      </w:r>
      <w:r>
        <w:rPr>
          <w:kern w:val="0"/>
          <w:sz w:val="21"/>
        </w:rPr>
        <w:t>3～5</w:t>
      </w:r>
      <w:r>
        <w:rPr>
          <w:sz w:val="21"/>
        </w:rPr>
        <w:t>个组成。关键词应从《汉语主题词表》中摘选，当《汉语主题词表》的词不足以反映主题时，可由申请人设计关键词，但须加注。</w:t>
      </w:r>
      <w:r>
        <w:rPr>
          <w:kern w:val="0"/>
          <w:sz w:val="21"/>
        </w:rPr>
        <w:t>每一关键词之间用分号分开，最后一个关键词后不打标点符号。</w:t>
      </w:r>
      <w:r>
        <w:rPr>
          <w:sz w:val="21"/>
        </w:rPr>
        <w:t>由申请人设计的关键词，须在该关键词的右上角标注*，并在该页的页脚处注明“*表示非汉语主题词”。</w:t>
      </w:r>
    </w:p>
    <w:p>
      <w:pPr>
        <w:ind w:firstLine="480"/>
        <w:rPr>
          <w:szCs w:val="24"/>
        </w:rPr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论文类型</w:t>
      </w:r>
      <w:r>
        <w:rPr>
          <w:rFonts w:hint="eastAsia"/>
          <w:szCs w:val="24"/>
        </w:rPr>
        <w:t>：XXXX</w:t>
      </w:r>
    </w:p>
    <w:p>
      <w:pPr>
        <w:ind w:firstLine="420"/>
        <w:rPr>
          <w:sz w:val="21"/>
        </w:rPr>
      </w:pPr>
      <w:r>
        <w:rPr>
          <w:rFonts w:hint="eastAsia"/>
          <w:sz w:val="21"/>
        </w:rPr>
        <w:t>论文类型包括：a.理论研究（Theoretical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420"/>
        <w:rPr>
          <w:sz w:val="21"/>
        </w:rPr>
      </w:pPr>
    </w:p>
    <w:p>
      <w:pPr>
        <w:ind w:firstLine="420"/>
        <w:rPr>
          <w:sz w:val="21"/>
        </w:rPr>
      </w:pPr>
    </w:p>
    <w:p>
      <w:pPr>
        <w:ind w:left="687" w:hanging="687" w:hangingChars="285"/>
        <w:rPr>
          <w:b/>
        </w:rPr>
        <w:sectPr>
          <w:headerReference r:id="rId13" w:type="default"/>
          <w:footerReference r:id="rId15" w:type="default"/>
          <w:headerReference r:id="rId14" w:type="even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fmt="upperRoman" w:start="1"/>
          <w:cols w:space="425" w:num="1"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34" w:name="_Toc175668069"/>
      <w:bookmarkStart w:id="35" w:name="_Toc156292613"/>
      <w:bookmarkStart w:id="36" w:name="_Toc176754955"/>
      <w:bookmarkStart w:id="37" w:name="_Toc176755152"/>
      <w:bookmarkStart w:id="38" w:name="_Toc163534839"/>
      <w:bookmarkStart w:id="39" w:name="_Toc156292342"/>
      <w:bookmarkStart w:id="40" w:name="_Toc177998623"/>
      <w:bookmarkStart w:id="41" w:name="_Toc176754253"/>
      <w:bookmarkStart w:id="42" w:name="_Toc177998743"/>
      <w:bookmarkStart w:id="43" w:name="_Toc163979242"/>
      <w:bookmarkStart w:id="44" w:name="_Toc156290949"/>
      <w:bookmarkStart w:id="45" w:name="_Toc176755199"/>
      <w:bookmarkStart w:id="46" w:name="_Toc163534799"/>
      <w:bookmarkStart w:id="47" w:name="_Toc179176261"/>
      <w:bookmarkStart w:id="48" w:name="_Toc176534949"/>
      <w:bookmarkStart w:id="49" w:name="_Toc163533793"/>
      <w:bookmarkStart w:id="50" w:name="_Toc156291004"/>
      <w:bookmarkStart w:id="51" w:name="_Toc156316883"/>
      <w:bookmarkStart w:id="52" w:name="_Toc176946084"/>
      <w:bookmarkStart w:id="53" w:name="_Toc160891963"/>
      <w:bookmarkStart w:id="54" w:name="_Toc176946404"/>
      <w:bookmarkStart w:id="55" w:name="_Toc176754563"/>
      <w:bookmarkStart w:id="56" w:name="_Toc178419013"/>
      <w:bookmarkStart w:id="57" w:name="_Toc156291991"/>
      <w:bookmarkStart w:id="58" w:name="_Toc156054418"/>
      <w:bookmarkStart w:id="59" w:name="_Toc178958405"/>
      <w:bookmarkStart w:id="60" w:name="_Toc156059699"/>
      <w:bookmarkStart w:id="61" w:name="_Toc156291139"/>
      <w:bookmarkStart w:id="62" w:name="_Toc176755015"/>
      <w:bookmarkStart w:id="63" w:name="_Toc176754848"/>
      <w:bookmarkStart w:id="64" w:name="_Toc163534518"/>
      <w:bookmarkStart w:id="65" w:name="_Toc156292242"/>
      <w:r>
        <w:rPr>
          <w:rFonts w:hint="eastAsia"/>
          <w:sz w:val="32"/>
          <w:szCs w:val="32"/>
        </w:rPr>
        <w:t>ABSTRACT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ind w:firstLine="0" w:firstLineChars="0"/>
      </w:pPr>
      <w:r>
        <w:t>英文摘要撰写要求如下：</w:t>
      </w:r>
    </w:p>
    <w:p>
      <w:pPr>
        <w:ind w:firstLine="0" w:firstLineChars="0"/>
      </w:pPr>
      <w:r>
        <w:t>（1）用词准确</w:t>
      </w:r>
      <w:r>
        <w:rPr>
          <w:rFonts w:hint="eastAsia"/>
        </w:rPr>
        <w:t>，符合语法</w:t>
      </w:r>
      <w:r>
        <w:t>；</w:t>
      </w:r>
    </w:p>
    <w:p>
      <w:pPr>
        <w:ind w:firstLine="0" w:firstLineChars="0"/>
      </w:pPr>
      <w:r>
        <w:t>（2）关键词按相应专业的标准术语写出，尽量从《英语主题词表》中摘选</w:t>
      </w:r>
      <w:r>
        <w:rPr>
          <w:rFonts w:hint="eastAsia"/>
        </w:rPr>
        <w:t>；</w:t>
      </w:r>
    </w:p>
    <w:p>
      <w:pPr>
        <w:ind w:firstLine="0" w:firstLineChars="0"/>
      </w:pPr>
      <w:r>
        <w:t>（</w:t>
      </w:r>
      <w:r>
        <w:rPr>
          <w:rFonts w:hint="eastAsia"/>
        </w:rPr>
        <w:t>3</w:t>
      </w:r>
      <w:r>
        <w:t>）如果论文的主体工作得到了有关基金资助，应用英文在摘要第一页的页脚处标注：本研究得到某某基金（编号：）资助</w:t>
      </w:r>
      <w:r>
        <w:rPr>
          <w:rFonts w:hint="eastAsia"/>
        </w:rPr>
        <w:t>；</w:t>
      </w:r>
    </w:p>
    <w:p>
      <w:pPr>
        <w:ind w:firstLine="0" w:firstLineChars="0"/>
      </w:pPr>
      <w:r>
        <w:t>中文摘要和英文摘要均不要求学位申请人及其指导教师签字</w:t>
      </w:r>
      <w:r>
        <w:rPr>
          <w:rFonts w:hint="eastAsia"/>
        </w:rPr>
        <w:t>。</w:t>
      </w:r>
    </w:p>
    <w:p>
      <w:pPr>
        <w:widowControl/>
        <w:ind w:firstLine="0" w:firstLineChars="0"/>
        <w:jc w:val="left"/>
        <w:rPr>
          <w:kern w:val="0"/>
        </w:rPr>
      </w:pPr>
      <w:r>
        <w:t>摘要</w:t>
      </w:r>
      <w:r>
        <w:rPr>
          <w:spacing w:val="-6"/>
        </w:rPr>
        <w:t>正文</w:t>
      </w:r>
      <w:r>
        <w:rPr>
          <w:kern w:val="0"/>
        </w:rPr>
        <w:t>每段</w:t>
      </w:r>
      <w:r>
        <w:rPr>
          <w:color w:val="FF0000"/>
          <w:kern w:val="0"/>
        </w:rPr>
        <w:t>开头不空格，每段之间空一行</w:t>
      </w:r>
      <w:r>
        <w:rPr>
          <w:kern w:val="0"/>
        </w:rPr>
        <w:t>；</w:t>
      </w:r>
    </w:p>
    <w:p>
      <w:pPr>
        <w:ind w:firstLine="0" w:firstLineChars="0"/>
      </w:pPr>
    </w:p>
    <w:p>
      <w:pPr>
        <w:ind w:firstLine="0" w:firstLineChars="0"/>
      </w:pPr>
      <w:r>
        <w:t>The key parts in drip irrigation facilities are emitters. The structural design parameters of emitters can directly affect its performance and the function of the whole drip irrigation system ……</w:t>
      </w:r>
    </w:p>
    <w:p>
      <w:pPr>
        <w:ind w:firstLine="0" w:firstLineChars="0"/>
      </w:pPr>
    </w:p>
    <w:p>
      <w:pPr>
        <w:ind w:firstLine="0" w:firstLineChars="0"/>
      </w:pPr>
      <w:r>
        <w:t>1. Because……</w:t>
      </w:r>
    </w:p>
    <w:p>
      <w:pPr>
        <w:ind w:firstLine="0" w:firstLineChars="0"/>
      </w:pPr>
    </w:p>
    <w:p>
      <w:pPr>
        <w:ind w:firstLine="0" w:firstLineChars="0"/>
      </w:pPr>
      <w:r>
        <w:t>2. Only ……</w:t>
      </w:r>
    </w:p>
    <w:p>
      <w:pPr>
        <w:ind w:firstLine="0" w:firstLineChars="0"/>
      </w:pPr>
    </w:p>
    <w:p>
      <w:pPr>
        <w:ind w:firstLine="0" w:firstLineChars="0"/>
      </w:pPr>
      <w:r>
        <w:t>3. To support ……</w:t>
      </w:r>
    </w:p>
    <w:p>
      <w:pPr>
        <w:ind w:firstLine="0" w:firstLineChars="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KEY WORDS</w:t>
      </w:r>
      <w:r>
        <w:rPr>
          <w:rFonts w:hint="eastAsia"/>
          <w:szCs w:val="24"/>
        </w:rPr>
        <w:t>: XXX; XXX; XXX; XXX</w:t>
      </w:r>
    </w:p>
    <w:p>
      <w:pPr>
        <w:ind w:firstLine="0" w:firstLineChars="0"/>
        <w:rPr>
          <w:sz w:val="21"/>
        </w:rPr>
      </w:pPr>
      <w:r>
        <w:rPr>
          <w:kern w:val="0"/>
          <w:sz w:val="21"/>
        </w:rPr>
        <w:t>每个关键词组的第一个字母大写，其余为小写，每一关键词之间用分号分开，最后一个关键词后不打标点符号。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Drip irrigation emitter; RP&amp;M; H</w:t>
      </w:r>
      <w:r>
        <w:rPr>
          <w:sz w:val="21"/>
        </w:rPr>
        <w:t>ydraulics</w:t>
      </w:r>
      <w:r>
        <w:rPr>
          <w:rFonts w:hint="eastAsia"/>
          <w:sz w:val="21"/>
        </w:rPr>
        <w:t>; Labyrinth flow channel</w:t>
      </w:r>
    </w:p>
    <w:p>
      <w:pPr>
        <w:ind w:firstLine="0" w:firstLineChars="0"/>
        <w:rPr>
          <w:kern w:val="0"/>
          <w:sz w:val="21"/>
        </w:rPr>
      </w:pPr>
    </w:p>
    <w:p>
      <w:pPr>
        <w:ind w:firstLine="0" w:firstLineChars="0"/>
        <w:rPr>
          <w:szCs w:val="24"/>
        </w:rPr>
      </w:pPr>
      <w:r>
        <w:rPr>
          <w:b/>
          <w:szCs w:val="24"/>
        </w:rPr>
        <w:t xml:space="preserve">TYPE OF </w:t>
      </w:r>
      <w:r>
        <w:rPr>
          <w:rFonts w:hint="eastAsia"/>
          <w:b/>
          <w:kern w:val="0"/>
          <w:szCs w:val="24"/>
        </w:rPr>
        <w:t>THESIS</w:t>
      </w:r>
      <w:r>
        <w:rPr>
          <w:rFonts w:hint="eastAsia"/>
          <w:szCs w:val="24"/>
        </w:rPr>
        <w:t>: XXXXXXX</w:t>
      </w:r>
    </w:p>
    <w:p>
      <w:pPr>
        <w:ind w:firstLine="0" w:firstLineChars="0"/>
        <w:rPr>
          <w:sz w:val="21"/>
        </w:rPr>
      </w:pPr>
      <w:r>
        <w:rPr>
          <w:sz w:val="21"/>
        </w:rPr>
        <w:t>须与中文摘要中的论文类型一致</w:t>
      </w:r>
      <w:r>
        <w:rPr>
          <w:rFonts w:hint="eastAsia"/>
          <w:sz w:val="21"/>
        </w:rPr>
        <w:t>；</w:t>
      </w:r>
      <w:r>
        <w:rPr>
          <w:kern w:val="0"/>
          <w:sz w:val="21"/>
        </w:rPr>
        <w:t>每个单词第一个字母大写，其余为小写。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A</w:t>
      </w:r>
      <w:r>
        <w:rPr>
          <w:sz w:val="21"/>
        </w:rPr>
        <w:t>ppli</w:t>
      </w:r>
      <w:r>
        <w:rPr>
          <w:rFonts w:hint="eastAsia"/>
          <w:sz w:val="21"/>
        </w:rPr>
        <w:t>ed Research</w:t>
      </w:r>
    </w:p>
    <w:p>
      <w:pPr>
        <w:ind w:firstLine="420"/>
        <w:rPr>
          <w:sz w:val="21"/>
        </w:rPr>
      </w:pPr>
      <w:r>
        <w:rPr>
          <w:sz w:val="21"/>
        </w:rPr>
        <w:t>论文类型包括：</w:t>
      </w:r>
      <w:r>
        <w:rPr>
          <w:rFonts w:hint="eastAsia"/>
          <w:sz w:val="21"/>
        </w:rPr>
        <w:t xml:space="preserve"> 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0" w:firstLineChars="0"/>
      </w:pPr>
    </w:p>
    <w:p>
      <w:pPr>
        <w:pStyle w:val="2"/>
        <w:numPr>
          <w:ilvl w:val="0"/>
          <w:numId w:val="0"/>
        </w:numPr>
        <w:spacing w:before="720" w:after="480"/>
        <w:jc w:val="both"/>
        <w:sectPr>
          <w:headerReference r:id="rId16" w:type="default"/>
          <w:headerReference r:id="rId17" w:type="even"/>
          <w:footerReference r:id="rId18" w:type="even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66" w:name="_Toc156291140"/>
      <w:bookmarkStart w:id="67" w:name="_Toc163534519"/>
      <w:bookmarkStart w:id="68" w:name="_Toc163534800"/>
      <w:bookmarkStart w:id="69" w:name="_Toc163979243"/>
      <w:bookmarkStart w:id="70" w:name="_Toc156292614"/>
      <w:bookmarkStart w:id="71" w:name="_Toc163533794"/>
      <w:bookmarkStart w:id="72" w:name="_Toc156291005"/>
      <w:bookmarkStart w:id="73" w:name="_Toc156054419"/>
      <w:bookmarkStart w:id="74" w:name="_Toc160891964"/>
      <w:bookmarkStart w:id="75" w:name="_Toc163534840"/>
      <w:bookmarkStart w:id="76" w:name="_Toc156292243"/>
      <w:bookmarkStart w:id="77" w:name="_Toc156291992"/>
      <w:bookmarkStart w:id="78" w:name="_Toc156290950"/>
      <w:bookmarkStart w:id="79" w:name="_Toc156292343"/>
      <w:bookmarkStart w:id="80" w:name="_Toc156059700"/>
      <w:bookmarkStart w:id="81" w:name="_Toc156316884"/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>
      <w:pPr>
        <w:ind w:firstLine="0" w:firstLineChars="0"/>
        <w:jc w:val="center"/>
        <w:rPr>
          <w:sz w:val="10"/>
          <w:szCs w:val="10"/>
        </w:rPr>
      </w:pPr>
    </w:p>
    <w:p>
      <w:pPr>
        <w:pStyle w:val="38"/>
        <w:spacing w:beforeLines="200" w:afterLines="100"/>
      </w:pPr>
      <w:r>
        <w:rPr>
          <w:rFonts w:hint="eastAsia"/>
        </w:rPr>
        <w:t>目  录</w:t>
      </w:r>
    </w:p>
    <w:p>
      <w:pPr>
        <w:pStyle w:val="20"/>
        <w:tabs>
          <w:tab w:val="right" w:leader="dot" w:pos="8949"/>
        </w:tabs>
        <w:rPr>
          <w:sz w:val="21"/>
          <w:szCs w:val="22"/>
        </w:rPr>
      </w:pPr>
      <w:r>
        <w:rPr>
          <w:sz w:val="21"/>
          <w:szCs w:val="22"/>
        </w:rPr>
        <w:t>摘要.................................................................................................................................................................I</w:t>
      </w:r>
    </w:p>
    <w:p>
      <w:pPr>
        <w:pStyle w:val="20"/>
        <w:tabs>
          <w:tab w:val="right" w:leader="dot" w:pos="8949"/>
        </w:tabs>
      </w:pPr>
      <w:r>
        <w:rPr>
          <w:sz w:val="21"/>
          <w:szCs w:val="22"/>
        </w:rPr>
        <w:t>ABSTRACT...................................................................................................................................................II</w:t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"_Toc381976417" </w:instrText>
      </w:r>
      <w:r>
        <w:fldChar w:fldCharType="separate"/>
      </w:r>
      <w:r>
        <w:rPr>
          <w:rStyle w:val="27"/>
        </w:rPr>
        <w:t>1</w:t>
      </w:r>
      <w:r>
        <w:rPr>
          <w:rStyle w:val="27"/>
          <w:rFonts w:hint="eastAsia"/>
        </w:rPr>
        <w:t xml:space="preserve"> 绪论</w:t>
      </w:r>
      <w:r>
        <w:tab/>
      </w:r>
      <w:r>
        <w:fldChar w:fldCharType="begin"/>
      </w:r>
      <w:r>
        <w:instrText xml:space="preserve"> PAGEREF _Toc381976417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"_Toc381976418" </w:instrText>
      </w:r>
      <w:r>
        <w:fldChar w:fldCharType="separate"/>
      </w:r>
      <w:r>
        <w:rPr>
          <w:rStyle w:val="27"/>
        </w:rPr>
        <w:t>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_Toc381976418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"_Toc381976419" </w:instrText>
      </w:r>
      <w:r>
        <w:fldChar w:fldCharType="separate"/>
      </w:r>
      <w:r>
        <w:rPr>
          <w:rStyle w:val="27"/>
        </w:rPr>
        <w:t>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_Toc381976419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"_Toc381976420" </w:instrText>
      </w:r>
      <w:r>
        <w:fldChar w:fldCharType="separate"/>
      </w:r>
      <w:r>
        <w:rPr>
          <w:rStyle w:val="27"/>
        </w:rPr>
        <w:t>2 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_Toc381976420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"_Toc381976421" </w:instrText>
      </w:r>
      <w:r>
        <w:fldChar w:fldCharType="separate"/>
      </w:r>
      <w:r>
        <w:rPr>
          <w:rStyle w:val="27"/>
        </w:rPr>
        <w:t>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_Toc381976421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"_Toc381976422" </w:instrText>
      </w:r>
      <w:r>
        <w:fldChar w:fldCharType="separate"/>
      </w:r>
      <w:r>
        <w:rPr>
          <w:rStyle w:val="27"/>
        </w:rPr>
        <w:t>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_Toc381976422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"_Toc381976423" </w:instrText>
      </w:r>
      <w:r>
        <w:fldChar w:fldCharType="separate"/>
      </w:r>
      <w:r>
        <w:rPr>
          <w:rStyle w:val="27"/>
        </w:rPr>
        <w:t>3 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_Toc381976423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"_Toc381976424" </w:instrText>
      </w:r>
      <w:r>
        <w:fldChar w:fldCharType="separate"/>
      </w:r>
      <w:r>
        <w:rPr>
          <w:rStyle w:val="27"/>
        </w:rPr>
        <w:t>3.1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"_Toc381976425" </w:instrText>
      </w:r>
      <w:r>
        <w:fldChar w:fldCharType="separate"/>
      </w:r>
      <w:r>
        <w:rPr>
          <w:rStyle w:val="27"/>
        </w:rPr>
        <w:t>3.1.1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_Toc381976425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"_Toc381976426" </w:instrText>
      </w:r>
      <w:r>
        <w:fldChar w:fldCharType="separate"/>
      </w:r>
      <w:r>
        <w:rPr>
          <w:rStyle w:val="27"/>
        </w:rPr>
        <w:t>4 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_Toc381976426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"_Toc381976427" </w:instrText>
      </w:r>
      <w:r>
        <w:fldChar w:fldCharType="separate"/>
      </w:r>
      <w:r>
        <w:rPr>
          <w:rStyle w:val="27"/>
        </w:rPr>
        <w:t>4.1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_Toc381976427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"_Toc381976428" </w:instrText>
      </w:r>
      <w:r>
        <w:fldChar w:fldCharType="separate"/>
      </w:r>
      <w:r>
        <w:rPr>
          <w:rStyle w:val="27"/>
        </w:rPr>
        <w:t>4.1.1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"_Toc381976429" </w:instrText>
      </w:r>
      <w:r>
        <w:fldChar w:fldCharType="separate"/>
      </w:r>
      <w:r>
        <w:rPr>
          <w:rStyle w:val="27"/>
        </w:rPr>
        <w:t>5 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_Toc381976429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"_Toc381976430" </w:instrText>
      </w:r>
      <w:r>
        <w:fldChar w:fldCharType="separate"/>
      </w:r>
      <w:r>
        <w:rPr>
          <w:rStyle w:val="27"/>
        </w:rPr>
        <w:t>5.1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_Toc381976430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"_Toc381976431" </w:instrText>
      </w:r>
      <w:r>
        <w:fldChar w:fldCharType="separate"/>
      </w:r>
      <w:r>
        <w:rPr>
          <w:rStyle w:val="27"/>
        </w:rPr>
        <w:t>5.1.1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_Toc381976431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"_Toc381976432" </w:instrText>
      </w:r>
      <w:r>
        <w:fldChar w:fldCharType="separate"/>
      </w:r>
      <w:r>
        <w:rPr>
          <w:rStyle w:val="27"/>
        </w:rPr>
        <w:t>6 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_Toc381976432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"_Toc381976433" </w:instrText>
      </w:r>
      <w:r>
        <w:fldChar w:fldCharType="separate"/>
      </w:r>
      <w:r>
        <w:rPr>
          <w:rStyle w:val="27"/>
        </w:rPr>
        <w:t>6.1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_Toc381976433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"_Toc381976434" </w:instrText>
      </w:r>
      <w:r>
        <w:fldChar w:fldCharType="separate"/>
      </w:r>
      <w:r>
        <w:rPr>
          <w:rStyle w:val="27"/>
        </w:rPr>
        <w:t>6.1.1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_Toc381976434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"_Toc381976435" </w:instrText>
      </w:r>
      <w:r>
        <w:fldChar w:fldCharType="separate"/>
      </w:r>
      <w:r>
        <w:rPr>
          <w:rStyle w:val="27"/>
        </w:rPr>
        <w:t>7 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_Toc381976435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"_Toc381976436" </w:instrText>
      </w:r>
      <w:r>
        <w:fldChar w:fldCharType="separate"/>
      </w:r>
      <w:r>
        <w:rPr>
          <w:rStyle w:val="27"/>
        </w:rPr>
        <w:t>7.1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_Toc381976436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"_Toc381976437" </w:instrText>
      </w:r>
      <w:r>
        <w:fldChar w:fldCharType="separate"/>
      </w:r>
      <w:r>
        <w:rPr>
          <w:rStyle w:val="27"/>
        </w:rPr>
        <w:t>7.1.1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_Toc381976437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"_Toc381976438" </w:instrText>
      </w:r>
      <w:r>
        <w:fldChar w:fldCharType="separate"/>
      </w:r>
      <w:r>
        <w:rPr>
          <w:rStyle w:val="27"/>
        </w:rPr>
        <w:t>8 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_Toc381976438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"_Toc381976439" </w:instrText>
      </w:r>
      <w:r>
        <w:fldChar w:fldCharType="separate"/>
      </w:r>
      <w:r>
        <w:rPr>
          <w:rStyle w:val="27"/>
        </w:rPr>
        <w:t>8.1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_Toc381976439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"_Toc381976440" </w:instrText>
      </w:r>
      <w:r>
        <w:fldChar w:fldCharType="separate"/>
      </w:r>
      <w:r>
        <w:rPr>
          <w:rStyle w:val="27"/>
        </w:rPr>
        <w:t>8.1.1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_Toc381976440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"_Toc381976441" </w:instrText>
      </w:r>
      <w:r>
        <w:fldChar w:fldCharType="separate"/>
      </w:r>
      <w:r>
        <w:rPr>
          <w:rStyle w:val="27"/>
        </w:rPr>
        <w:t>9 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_Toc381976441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"_Toc381976442" </w:instrText>
      </w:r>
      <w:r>
        <w:fldChar w:fldCharType="separate"/>
      </w:r>
      <w:r>
        <w:rPr>
          <w:rStyle w:val="27"/>
        </w:rPr>
        <w:t>9.1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"_Toc381976443" </w:instrText>
      </w:r>
      <w:r>
        <w:fldChar w:fldCharType="separate"/>
      </w:r>
      <w:r>
        <w:rPr>
          <w:rStyle w:val="27"/>
        </w:rPr>
        <w:t>9.1.1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_Toc381976443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"_Toc381976444" </w:instrText>
      </w:r>
      <w:r>
        <w:fldChar w:fldCharType="separate"/>
      </w:r>
      <w:r>
        <w:rPr>
          <w:rStyle w:val="27"/>
        </w:rPr>
        <w:t>10 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_Toc381976444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"_Toc381976445" </w:instrText>
      </w:r>
      <w:r>
        <w:fldChar w:fldCharType="separate"/>
      </w:r>
      <w:r>
        <w:rPr>
          <w:rStyle w:val="27"/>
        </w:rPr>
        <w:t>10.1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_Toc381976445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"_Toc381976446" </w:instrText>
      </w:r>
      <w:r>
        <w:fldChar w:fldCharType="separate"/>
      </w:r>
      <w:r>
        <w:rPr>
          <w:rStyle w:val="27"/>
        </w:rPr>
        <w:t>10.1.1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_Toc381976446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"_Toc381976447" </w:instrText>
      </w:r>
      <w:r>
        <w:fldChar w:fldCharType="separate"/>
      </w:r>
      <w:r>
        <w:rPr>
          <w:rStyle w:val="27"/>
        </w:rPr>
        <w:t>11 XXXXXXXXXXX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_Toc381976447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"_Toc381976448" </w:instrText>
      </w:r>
      <w:r>
        <w:fldChar w:fldCharType="separate"/>
      </w:r>
      <w:r>
        <w:rPr>
          <w:rStyle w:val="27"/>
        </w:rPr>
        <w:t>11.1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"_Toc381976449" </w:instrText>
      </w:r>
      <w:r>
        <w:fldChar w:fldCharType="separate"/>
      </w:r>
      <w:r>
        <w:rPr>
          <w:rStyle w:val="27"/>
        </w:rPr>
        <w:t>11.1.1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_Toc381976449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"_Toc381976450" </w:instrText>
      </w:r>
      <w:r>
        <w:fldChar w:fldCharType="separate"/>
      </w:r>
      <w:r>
        <w:rPr>
          <w:rStyle w:val="27"/>
        </w:rPr>
        <w:t>12</w:t>
      </w:r>
      <w:r>
        <w:rPr>
          <w:rStyle w:val="27"/>
          <w:rFonts w:hint="eastAsia"/>
        </w:rPr>
        <w:t xml:space="preserve"> 结论与展望</w:t>
      </w:r>
      <w:r>
        <w:tab/>
      </w:r>
      <w:r>
        <w:fldChar w:fldCharType="begin"/>
      </w:r>
      <w:r>
        <w:instrText xml:space="preserve"> PAGEREF _Toc381976450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"_Toc381976451" </w:instrText>
      </w:r>
      <w:r>
        <w:fldChar w:fldCharType="separate"/>
      </w:r>
      <w:r>
        <w:rPr>
          <w:rStyle w:val="27"/>
        </w:rPr>
        <w:t>12.1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_Toc381976451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"_Toc381976452" </w:instrText>
      </w:r>
      <w:r>
        <w:fldChar w:fldCharType="separate"/>
      </w:r>
      <w:r>
        <w:rPr>
          <w:rStyle w:val="27"/>
        </w:rPr>
        <w:t>12.1.1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_Toc381976452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"_Toc381976453" </w:instrText>
      </w:r>
      <w:r>
        <w:fldChar w:fldCharType="separate"/>
      </w:r>
      <w:r>
        <w:rPr>
          <w:rStyle w:val="27"/>
          <w:rFonts w:hint="eastAsia"/>
        </w:rPr>
        <w:t>致谢</w:t>
      </w:r>
      <w:r>
        <w:tab/>
      </w:r>
      <w:r>
        <w:fldChar w:fldCharType="begin"/>
      </w:r>
      <w:r>
        <w:instrText xml:space="preserve"> PAGEREF _Toc381976453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"_Toc381976454" </w:instrText>
      </w:r>
      <w:r>
        <w:fldChar w:fldCharType="separate"/>
      </w:r>
      <w:r>
        <w:rPr>
          <w:rStyle w:val="27"/>
          <w:rFonts w:hint="eastAsia"/>
        </w:rPr>
        <w:t>参考文献</w:t>
      </w:r>
      <w:r>
        <w:tab/>
      </w:r>
      <w:r>
        <w:fldChar w:fldCharType="begin"/>
      </w:r>
      <w:r>
        <w:instrText xml:space="preserve"> PAGEREF _Toc381976454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"_Toc381976455" </w:instrText>
      </w:r>
      <w:r>
        <w:fldChar w:fldCharType="separate"/>
      </w:r>
      <w:r>
        <w:rPr>
          <w:rStyle w:val="27"/>
          <w:rFonts w:hint="eastAsia"/>
        </w:rPr>
        <w:t>附录</w:t>
      </w:r>
      <w:r>
        <w:tab/>
      </w:r>
      <w:r>
        <w:fldChar w:fldCharType="begin"/>
      </w:r>
      <w:r>
        <w:instrText xml:space="preserve"> PAGEREF _Toc381976455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"_Toc381976456" </w:instrText>
      </w:r>
      <w:r>
        <w:fldChar w:fldCharType="separate"/>
      </w:r>
      <w:r>
        <w:rPr>
          <w:rStyle w:val="27"/>
          <w:rFonts w:hint="eastAsia"/>
        </w:rPr>
        <w:t>攻读学位期间取得的研究成果</w:t>
      </w:r>
      <w:r>
        <w:tab/>
      </w:r>
      <w:r>
        <w:fldChar w:fldCharType="begin"/>
      </w:r>
      <w:r>
        <w:instrText xml:space="preserve"> PAGEREF _Toc381976456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ind w:firstLine="0" w:firstLineChars="0"/>
      </w:pPr>
      <w:r>
        <w:fldChar w:fldCharType="end"/>
      </w:r>
      <w:r>
        <w:rPr>
          <w:rFonts w:hint="eastAsia"/>
        </w:rPr>
        <w:t>声明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480"/>
        <w:sectPr>
          <w:headerReference r:id="rId19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82" w:name="_Toc176534951"/>
      <w:bookmarkStart w:id="83" w:name="_Toc176754565"/>
      <w:bookmarkStart w:id="84" w:name="_Toc176754255"/>
      <w:bookmarkStart w:id="85" w:name="_Toc176754850"/>
      <w:bookmarkStart w:id="86" w:name="_Toc176754957"/>
      <w:bookmarkStart w:id="87" w:name="_Toc175668071"/>
    </w:p>
    <w:bookmarkEnd w:id="82"/>
    <w:bookmarkEnd w:id="83"/>
    <w:bookmarkEnd w:id="84"/>
    <w:bookmarkEnd w:id="85"/>
    <w:bookmarkEnd w:id="86"/>
    <w:bookmarkEnd w:id="87"/>
    <w:p>
      <w:pPr>
        <w:pStyle w:val="38"/>
        <w:spacing w:beforeLines="200" w:afterLines="100"/>
      </w:pPr>
      <w:r>
        <w:rPr>
          <w:rFonts w:hint="eastAsia"/>
        </w:rPr>
        <w:t>CONTENTS</w:t>
      </w:r>
    </w:p>
    <w:p>
      <w:pPr>
        <w:pStyle w:val="23"/>
        <w:tabs>
          <w:tab w:val="right" w:leader="dot" w:pos="8949"/>
        </w:tabs>
        <w:ind w:left="0" w:leftChars="0"/>
        <w:rPr>
          <w:sz w:val="21"/>
          <w:szCs w:val="22"/>
        </w:rPr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(Chinese)</w:t>
      </w:r>
      <w:r>
        <w:rPr>
          <w:sz w:val="21"/>
          <w:szCs w:val="22"/>
        </w:rPr>
        <w:t>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..................................................................I</w:t>
      </w:r>
    </w:p>
    <w:p>
      <w:pPr>
        <w:pStyle w:val="23"/>
        <w:tabs>
          <w:tab w:val="right" w:leader="dot" w:pos="8949"/>
        </w:tabs>
        <w:ind w:left="0" w:leftChars="0"/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(English)</w:t>
      </w:r>
      <w:r>
        <w:rPr>
          <w:sz w:val="21"/>
          <w:szCs w:val="22"/>
        </w:rPr>
        <w:t>............................................................................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.......................................................II</w:t>
      </w:r>
    </w:p>
    <w:p>
      <w:pPr>
        <w:pStyle w:val="35"/>
        <w:ind w:left="-2"/>
      </w:pPr>
      <w:r>
        <w:t>1  Preface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 xml:space="preserve">  1.1 Drip Irrigation Technology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 xml:space="preserve">    1.1.1 Drip Irrigation Systems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</w:p>
    <w:p>
      <w:pPr>
        <w:pStyle w:val="35"/>
        <w:ind w:left="-2"/>
      </w:pPr>
      <w:r>
        <w:t>2  Rapid Development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 xml:space="preserve">  2.1 Structural Design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 xml:space="preserve">    2.1.1 Theory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</w:p>
    <w:p>
      <w:pPr>
        <w:pStyle w:val="35"/>
        <w:ind w:left="-2"/>
      </w:pPr>
      <w:r>
        <w:t xml:space="preserve">  2.6 Brief Summary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</w:p>
    <w:p>
      <w:pPr>
        <w:pStyle w:val="35"/>
        <w:ind w:left="-2"/>
      </w:pPr>
      <w:r>
        <w:rPr>
          <w:rFonts w:hint="eastAsia"/>
        </w:rPr>
        <w:t>12</w:t>
      </w:r>
      <w:r>
        <w:t xml:space="preserve">  Conclusions and Suggestions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>Acknowledgements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>References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>Appendices</w:t>
      </w:r>
      <w:r>
        <w:rPr>
          <w:rFonts w:hint="eastAsia"/>
        </w:rPr>
        <w:t>（单个附件用</w:t>
      </w:r>
      <w:r>
        <w:t>Appendi</w:t>
      </w:r>
      <w:r>
        <w:rPr>
          <w:rFonts w:hint="eastAsia"/>
        </w:rPr>
        <w:t>x）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</w:pPr>
      <w:r>
        <w:t>Achievements</w:t>
      </w:r>
      <w:r>
        <w:tab/>
      </w:r>
      <w:r>
        <w:rPr>
          <w:rFonts w:hint="eastAsia"/>
        </w:rPr>
        <w:t>X</w:t>
      </w:r>
    </w:p>
    <w:p>
      <w:pPr>
        <w:pStyle w:val="35"/>
        <w:ind w:left="-2"/>
        <w:jc w:val="both"/>
      </w:pPr>
      <w:r>
        <w:t>Declaration</w:t>
      </w:r>
      <w:r>
        <w:rPr>
          <w:rFonts w:hint="eastAsia"/>
        </w:rPr>
        <w:t>s</w:t>
      </w:r>
    </w:p>
    <w:p>
      <w:pPr>
        <w:ind w:firstLine="480"/>
        <w:rPr>
          <w:color w:val="FFFFFF"/>
        </w:rPr>
      </w:pPr>
    </w:p>
    <w:p>
      <w:pPr>
        <w:ind w:firstLine="480"/>
      </w:pPr>
      <w:r>
        <w:rPr>
          <w:rFonts w:hint="eastAsia"/>
        </w:rPr>
        <w:t>（这里的目录没办法自动生成，因为你没有相应的英文标题样式，只好你自己手工添加了，其实就是把中文目录翻译成英文就可以了）</w:t>
      </w:r>
    </w:p>
    <w:p>
      <w:pPr>
        <w:ind w:firstLine="480"/>
        <w:rPr>
          <w:color w:val="FFFFFF"/>
        </w:rPr>
      </w:pPr>
      <w:r>
        <w:rPr>
          <w:rFonts w:hint="eastAsia"/>
        </w:rPr>
        <w:t>编辑格式：“</w:t>
      </w:r>
      <w:r>
        <w:rPr>
          <w:rFonts w:hint="eastAsia"/>
          <w:color w:val="0000FF"/>
        </w:rPr>
        <w:t>章节号＋英文标题＋Tab键1次＋页码</w:t>
      </w:r>
      <w:r>
        <w:rPr>
          <w:rFonts w:hint="eastAsia"/>
        </w:rPr>
        <w:t>”，编完以后，套用“</w:t>
      </w:r>
      <w:r>
        <w:rPr>
          <w:rFonts w:hint="eastAsia"/>
          <w:color w:val="0000FF"/>
        </w:rPr>
        <w:t>CONTENTS</w:t>
      </w:r>
      <w:r>
        <w:rPr>
          <w:rFonts w:hint="eastAsia"/>
        </w:rPr>
        <w:t>”样式。</w:t>
      </w: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0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</w:p>
    <w:p>
      <w:pPr>
        <w:pStyle w:val="38"/>
        <w:spacing w:beforeLines="200" w:afterLines="100"/>
      </w:pPr>
      <w:bookmarkStart w:id="88" w:name="_Toc179176264"/>
      <w:r>
        <w:t>主要符号表</w:t>
      </w:r>
      <w:bookmarkEnd w:id="88"/>
    </w:p>
    <w:tbl>
      <w:tblPr>
        <w:tblStyle w:val="29"/>
        <w:tblW w:w="9067" w:type="dxa"/>
        <w:jc w:val="center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69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25" o:spt="75" type="#_x0000_t75" style="height:19.5pt;width:17.25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灌水器流量偏差系数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4"/>
              </w:rPr>
              <w:object>
                <v:shape id="_x0000_i1026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4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管道内径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27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5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</w:t>
            </w:r>
            <w:r>
              <w:rPr>
                <w:rFonts w:hAnsi="宋体"/>
              </w:rPr>
              <w:t>流道当量直径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8" o:spt="75" type="#_x0000_t75" style="height:14.25pt;width:6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5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管长</w:t>
            </w:r>
            <w:r>
              <w:t>/m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9" o:spt="75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5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迷宫流道单元个数</w:t>
            </w:r>
            <w:r>
              <w:rPr>
                <w:rFonts w:hint="eastAsia"/>
              </w:rPr>
              <w:t>/</w:t>
            </w:r>
            <w: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30" o:spt="75" type="#_x0000_t75" style="height:12.75pt;width:11.2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5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31" o:spt="75" type="#_x0000_t75" style="height:18pt;width:16.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5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灌水器额定流量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i/>
              </w:rPr>
              <w:t>Re</w: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雷诺数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  <w:rPr>
                <w:i/>
              </w:rPr>
            </w:pPr>
            <w:r>
              <w:rPr>
                <w:position w:val="-12"/>
              </w:rPr>
              <w:object>
                <v:shape id="_x0000_i1032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6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灌水器流量标准偏差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3" o:spt="75" type="#_x0000_t75" style="height:12.75pt;width:11.2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6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流体的运动粘性系数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4" o:spt="75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6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流态指数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</w:tr>
    </w:tbl>
    <w:p>
      <w:pPr>
        <w:ind w:firstLine="480"/>
      </w:pPr>
    </w:p>
    <w:p>
      <w:pPr>
        <w:ind w:firstLine="480"/>
      </w:pPr>
      <w:r>
        <w:t>如果论文中使用了大量的物理量符号、标志、缩略词、专门计量单位、自定义名词和术语等，应将全文中常用的这些符号及意义列出。如果上述符号和缩略词使用数量不多，可以不设专门的主要符号表，但在论文中出现时须加以说明。</w:t>
      </w:r>
    </w:p>
    <w:p>
      <w:pPr>
        <w:ind w:firstLine="480"/>
      </w:pPr>
      <w:r>
        <w:t>论文中主要符号应全部采用法定单位，特别要严格执行GB3100～3102</w:t>
      </w:r>
      <w:r>
        <w:rPr>
          <w:rFonts w:hint="eastAsia"/>
        </w:rPr>
        <w:t>—</w:t>
      </w:r>
      <w:r>
        <w:t>93有关“量和单位”的规定。单位名称的书写，可以采用国际通用符号，也可以用中文名称，但全文应统一，不得两种混用。</w:t>
      </w:r>
    </w:p>
    <w:p>
      <w:pPr>
        <w:ind w:firstLine="480"/>
      </w:pPr>
      <w:r>
        <w:t>缩略词应列出中英文全称。</w:t>
      </w:r>
    </w:p>
    <w:p>
      <w:pPr>
        <w:ind w:firstLine="480"/>
      </w:pPr>
      <w:r>
        <w:rPr>
          <w:rFonts w:hint="eastAsia"/>
        </w:rPr>
        <w:t>主要符号表正文统一左缩进</w:t>
      </w:r>
      <w:r>
        <w:rPr>
          <w:rStyle w:val="37"/>
          <w:rFonts w:hint="eastAsia"/>
        </w:rPr>
        <w:t>一</w:t>
      </w:r>
      <w:r>
        <w:rPr>
          <w:rFonts w:hint="eastAsia"/>
        </w:rPr>
        <w:t>个字符。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符号表排序方法：先按拉丁字母大写、小写排序，再按希腊字母大写、小写排序，如下表所示：</w:t>
      </w:r>
    </w:p>
    <w:tbl>
      <w:tblPr>
        <w:tblStyle w:val="29"/>
        <w:tblW w:w="10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46"/>
        <w:gridCol w:w="337"/>
        <w:gridCol w:w="337"/>
        <w:gridCol w:w="346"/>
        <w:gridCol w:w="326"/>
        <w:gridCol w:w="326"/>
        <w:gridCol w:w="346"/>
        <w:gridCol w:w="347"/>
        <w:gridCol w:w="306"/>
        <w:gridCol w:w="396"/>
        <w:gridCol w:w="38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15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17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Ⅰ</w:t>
            </w: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Ⅱ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Ⅲ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Α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Β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Γ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Ε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Ζ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Η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Θ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Κ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Λ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Ξ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Ο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Π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Ρ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Σ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Τ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Υ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Φ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Ψ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Ω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Ⅳ</w:t>
            </w:r>
          </w:p>
        </w:tc>
        <w:tc>
          <w:tcPr>
            <w:tcW w:w="346" w:type="dxa"/>
            <w:tcBorders>
              <w:top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α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β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γ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δ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ε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ζ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η </w:t>
            </w:r>
          </w:p>
        </w:tc>
        <w:tc>
          <w:tcPr>
            <w:tcW w:w="34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θ 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ι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κ 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λ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ν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ξ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ο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π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ρ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σ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τ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υ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φ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χ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ψ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</w:tbl>
    <w:p>
      <w:pPr>
        <w:pStyle w:val="32"/>
        <w:spacing w:before="120" w:after="120"/>
        <w:jc w:val="both"/>
        <w:rPr>
          <w:color w:val="FF0000"/>
        </w:rPr>
      </w:pPr>
      <w:r>
        <w:rPr>
          <w:rFonts w:hint="eastAsia" w:ascii="宋体" w:hAnsi="宋体" w:cs="宋体"/>
          <w:b/>
          <w:color w:val="FF0000"/>
        </w:rPr>
        <w:t>Ⅰ</w:t>
      </w:r>
      <w:r>
        <w:rPr>
          <w:color w:val="FF0000"/>
        </w:rPr>
        <w:t>：拉丁字母大写；</w:t>
      </w:r>
      <w:r>
        <w:rPr>
          <w:rFonts w:hint="eastAsia" w:ascii="宋体" w:hAnsi="宋体" w:cs="宋体"/>
          <w:b/>
          <w:color w:val="FF0000"/>
        </w:rPr>
        <w:t>Ⅱ</w:t>
      </w:r>
      <w:r>
        <w:rPr>
          <w:color w:val="FF0000"/>
        </w:rPr>
        <w:t>：拉丁字母小写；</w:t>
      </w:r>
      <w:r>
        <w:rPr>
          <w:rFonts w:hint="eastAsia" w:ascii="宋体" w:hAnsi="宋体" w:cs="宋体"/>
          <w:b/>
          <w:color w:val="FF0000"/>
        </w:rPr>
        <w:t>Ⅲ</w:t>
      </w:r>
      <w:r>
        <w:rPr>
          <w:color w:val="FF0000"/>
        </w:rPr>
        <w:t>：希腊字母大写；</w:t>
      </w:r>
      <w:r>
        <w:rPr>
          <w:rFonts w:hint="eastAsia" w:ascii="宋体" w:hAnsi="宋体" w:cs="宋体"/>
          <w:b/>
          <w:color w:val="FF0000"/>
        </w:rPr>
        <w:t>Ⅳ</w:t>
      </w:r>
      <w:r>
        <w:rPr>
          <w:color w:val="FF0000"/>
        </w:rPr>
        <w:t>：希腊字母小写</w:t>
      </w:r>
      <w:r>
        <w:rPr>
          <w:rFonts w:hint="eastAsia"/>
          <w:color w:val="FF0000"/>
        </w:rPr>
        <w:t>。</w:t>
      </w:r>
    </w:p>
    <w:p>
      <w:pPr>
        <w:ind w:firstLine="480"/>
        <w:sectPr>
          <w:headerReference r:id="rId21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r>
        <w:rPr>
          <w:rFonts w:hint="eastAsia"/>
        </w:rPr>
        <w:t>本部分内容非强制性要求，如果论文中所用符号不多，可以省略《主要符号表》。</w:t>
      </w:r>
      <w:r>
        <w:rPr>
          <w:rFonts w:hint="eastAsia"/>
          <w:color w:val="FFFFFF"/>
        </w:rPr>
        <w:t>章的MathType的章标记（打印前将其字体颜色变为白色，在打印预览中看不见即可）：</w:t>
      </w:r>
      <w:bookmarkStart w:id="89" w:name="_Toc163533795"/>
      <w:bookmarkStart w:id="90" w:name="_Toc156291141"/>
      <w:bookmarkStart w:id="91" w:name="_Toc156291993"/>
    </w:p>
    <w:p>
      <w:pPr>
        <w:pStyle w:val="2"/>
        <w:spacing w:beforeLines="200" w:afterLines="100"/>
        <w:ind w:left="0"/>
      </w:pPr>
      <w:bookmarkStart w:id="92" w:name="_Toc381976417"/>
      <w:r>
        <w:rPr>
          <w:rFonts w:hint="eastAsia"/>
        </w:rPr>
        <w:t>绪论</w:t>
      </w:r>
      <w:bookmarkEnd w:id="89"/>
      <w:bookmarkEnd w:id="90"/>
      <w:bookmarkEnd w:id="91"/>
      <w:bookmarkEnd w:id="92"/>
    </w:p>
    <w:p>
      <w:pPr>
        <w:ind w:firstLine="480"/>
      </w:pPr>
      <w:r>
        <w:t>绪论部分主要论述论文的选题意义及应用背景</w:t>
      </w:r>
      <w:r>
        <w:rPr>
          <w:rStyle w:val="28"/>
        </w:rPr>
        <w:footnoteReference w:id="0"/>
      </w:r>
      <w:r>
        <w:t>、国内外研究现状分析及论文的主要研究内容等。</w:t>
      </w:r>
    </w:p>
    <w:p>
      <w:pPr>
        <w:pStyle w:val="3"/>
        <w:spacing w:before="240" w:after="120"/>
      </w:pPr>
      <w:bookmarkStart w:id="93" w:name="_Toc381976418"/>
      <w:bookmarkStart w:id="94" w:name="_Toc156291142"/>
      <w:bookmarkStart w:id="95" w:name="_Toc156291994"/>
      <w:r>
        <w:rPr>
          <w:rFonts w:hint="eastAsia"/>
        </w:rPr>
        <w:t>标题2</w:t>
      </w:r>
      <w:bookmarkEnd w:id="93"/>
      <w:bookmarkEnd w:id="94"/>
      <w:bookmarkEnd w:id="95"/>
    </w:p>
    <w:p>
      <w:pPr>
        <w:pStyle w:val="4"/>
        <w:spacing w:before="120"/>
      </w:pPr>
      <w:bookmarkStart w:id="96" w:name="_Toc381976419"/>
      <w:bookmarkStart w:id="97" w:name="_Toc156291143"/>
      <w:bookmarkStart w:id="98" w:name="_Toc156291995"/>
      <w:r>
        <w:rPr>
          <w:rFonts w:hint="eastAsia"/>
        </w:rPr>
        <w:t>标题3</w:t>
      </w:r>
      <w:bookmarkEnd w:id="96"/>
      <w:bookmarkEnd w:id="97"/>
      <w:bookmarkEnd w:id="98"/>
    </w:p>
    <w:p>
      <w:pPr>
        <w:pStyle w:val="5"/>
        <w:ind w:left="0" w:firstLine="480"/>
      </w:pPr>
      <w:r>
        <w:rPr>
          <w:rFonts w:hint="eastAsia"/>
        </w:rPr>
        <w:t>标题4</w:t>
      </w:r>
    </w:p>
    <w:p>
      <w:pPr>
        <w:pStyle w:val="6"/>
        <w:ind w:left="0" w:firstLine="480"/>
      </w:pPr>
      <w:r>
        <w:rPr>
          <w:rFonts w:hint="eastAsia"/>
        </w:rPr>
        <w:t>标题5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8"/>
        <w:ind w:left="0" w:firstLine="480"/>
      </w:pPr>
      <w:r>
        <w:rPr>
          <w:rFonts w:hint="eastAsia"/>
        </w:rPr>
        <w:t>标题7</w:t>
      </w:r>
    </w:p>
    <w:p>
      <w:pPr>
        <w:ind w:firstLine="480"/>
      </w:pPr>
    </w:p>
    <w:p>
      <w:pPr>
        <w:ind w:firstLine="480"/>
      </w:pPr>
      <w:r>
        <w:t>图、表、公式等一律用阿拉伯数字分章连续编号，如 图1-3、表2-1、（3-2）等。图、表、公式等与正文之间间隔0.5行。</w:t>
      </w:r>
    </w:p>
    <w:p>
      <w:pPr>
        <w:ind w:firstLine="480"/>
      </w:pPr>
      <w:r>
        <w:t>图应有图题，表应有表题，并分别置于图号和表号之后，图号和图题应置于图下方的居中位置，表号和表题应置于表上方的居中位置。引用图或表应在图题或表题右上角标出文献来源。</w:t>
      </w:r>
    </w:p>
    <w:p>
      <w:pPr>
        <w:ind w:firstLine="480"/>
      </w:pPr>
      <w:r>
        <w:t>若图或表中有附注，采用英文小写字母顺序编号，附注写在图或表的下方。</w:t>
      </w:r>
    </w:p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ascii="黑体" w:eastAsia="黑体"/>
          <w:b/>
          <w:color w:val="FF0000"/>
        </w:rPr>
        <w:t>图</w:t>
      </w:r>
      <w:r>
        <w:rPr>
          <w:rFonts w:hint="eastAsia" w:ascii="黑体" w:eastAsia="黑体"/>
          <w:b/>
          <w:color w:val="FF0000"/>
        </w:rPr>
        <w:t>：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）插图须紧跟文述。在正文中，一般应先见图号及图的内容后再见图，一般情况下不能提前见图，特殊情况须延后的插图不应跨节；</w:t>
      </w:r>
    </w:p>
    <w:p>
      <w:pPr>
        <w:ind w:firstLine="472"/>
      </w:pPr>
      <w:r>
        <w:rPr>
          <w:spacing w:val="-2"/>
        </w:rPr>
        <w:t>（</w:t>
      </w:r>
      <w:r>
        <w:rPr>
          <w:rFonts w:hint="eastAsia"/>
          <w:spacing w:val="-2"/>
        </w:rPr>
        <w:t>2</w:t>
      </w:r>
      <w:r>
        <w:rPr>
          <w:spacing w:val="-2"/>
        </w:rPr>
        <w:t>）提供照片应大小适宜，主题明确，层次清楚，金相照片一定要有比例尺</w:t>
      </w:r>
      <w:r>
        <w:t>；</w:t>
      </w:r>
    </w:p>
    <w:p>
      <w:pPr>
        <w:ind w:firstLine="480"/>
      </w:pPr>
      <w:r>
        <w:t>（</w:t>
      </w:r>
      <w:r>
        <w:rPr>
          <w:rFonts w:hint="eastAsia"/>
        </w:rPr>
        <w:t>3</w:t>
      </w:r>
      <w:r>
        <w:t>）</w:t>
      </w:r>
      <w:r>
        <w:rPr>
          <w:spacing w:val="-2"/>
        </w:rPr>
        <w:t>图应具有“自明性”，即只看图、图题和图例，不阅读正文，就可理解图</w:t>
      </w:r>
      <w:r>
        <w:t>意。</w:t>
      </w:r>
    </w:p>
    <w:p>
      <w:pPr>
        <w:ind w:firstLine="480"/>
      </w:pPr>
      <w:r>
        <w:t>通常使用的函数图采用简化形式，称为简写函数图，例如</w:t>
      </w:r>
      <w:r>
        <w:fldChar w:fldCharType="begin"/>
      </w:r>
      <w:r>
        <w:instrText xml:space="preserve"> REF _Ref179467281 \h </w:instrText>
      </w:r>
      <w:r>
        <w:fldChar w:fldCharType="separate"/>
      </w:r>
      <w:r>
        <w:rPr>
          <w:rFonts w:hint="eastAsia"/>
        </w:rPr>
        <w:t xml:space="preserve">图 </w:t>
      </w:r>
      <w:r>
        <w:t>1</w:t>
      </w:r>
      <w:r>
        <w:noBreakHyphen/>
      </w:r>
      <w:r>
        <w:t>1</w:t>
      </w:r>
      <w:r>
        <w:fldChar w:fldCharType="end"/>
      </w:r>
      <w:r>
        <w:t>。</w:t>
      </w:r>
    </w:p>
    <w:p>
      <w:pPr>
        <w:ind w:firstLine="480"/>
      </w:pPr>
      <w:r>
        <w:t>图中的标目是说明坐标轴物理意义的项目，它是由物理量的符号或名称和相应的单位组成。物理量的符号由斜体字母标注，单位的符号使用正体字母标注，量与单位间用斜线隔开。例如：</w:t>
      </w:r>
      <w:r>
        <w:rPr>
          <w:i/>
        </w:rPr>
        <w:t>I</w:t>
      </w:r>
      <w:r>
        <w:t>/A，</w:t>
      </w:r>
      <w:r>
        <w:rPr>
          <w:i/>
        </w:rPr>
        <w:t>ρ</w:t>
      </w:r>
      <w:r>
        <w:t>/kg·m</w:t>
      </w:r>
      <w:r>
        <w:rPr>
          <w:vertAlign w:val="superscript"/>
        </w:rPr>
        <w:t xml:space="preserve">-3 </w:t>
      </w:r>
      <w:r>
        <w:t>，</w:t>
      </w:r>
      <w:r>
        <w:rPr>
          <w:i/>
        </w:rPr>
        <w:t>F</w:t>
      </w:r>
      <w:r>
        <w:t>/N，</w:t>
      </w:r>
      <w:r>
        <w:rPr>
          <w:i/>
        </w:rPr>
        <w:t>υ</w:t>
      </w:r>
      <w:r>
        <w:t>/m·s</w:t>
      </w:r>
      <w:r>
        <w:rPr>
          <w:vertAlign w:val="superscript"/>
        </w:rPr>
        <w:t xml:space="preserve">-1  </w:t>
      </w:r>
      <w:r>
        <w:t>等等。</w:t>
      </w:r>
    </w:p>
    <w:p>
      <w:pPr>
        <w:ind w:firstLine="480"/>
      </w:pPr>
      <w:r>
        <w:t>（</w:t>
      </w:r>
      <w:r>
        <w:rPr>
          <w:rFonts w:hint="eastAsia"/>
        </w:rPr>
        <w:t>4</w:t>
      </w:r>
      <w:r>
        <w:t>）图中用字为</w:t>
      </w:r>
      <w:r>
        <w:rPr>
          <w:color w:val="0000FF"/>
        </w:rPr>
        <w:t>五号</w:t>
      </w:r>
      <w:r>
        <w:t>，如排列过密，用五号字有困难时，可小于五号字，但不得小于七号字。</w:t>
      </w:r>
    </w:p>
    <w:p>
      <w:pPr>
        <w:ind w:leftChars="-1" w:hanging="2" w:hangingChars="1"/>
        <w:jc w:val="center"/>
      </w:pPr>
      <w:r>
        <w:drawing>
          <wp:inline distT="0" distB="0" distL="0" distR="0">
            <wp:extent cx="4676775" cy="2695575"/>
            <wp:effectExtent l="19050" t="0" r="9525" b="0"/>
            <wp:docPr id="11" name="图片 11" descr="图2  2005年相对2001年，5所大学SCI-e文献总数增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2  2005年相对2001年，5所大学SCI-e文献总数增幅图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 b="3082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2"/>
        <w:spacing w:beforeLines="0" w:after="120"/>
        <w:rPr>
          <w:kern w:val="0"/>
        </w:rPr>
      </w:pPr>
      <w:bookmarkStart w:id="99" w:name="_Ref179467281"/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bookmarkEnd w:id="99"/>
      <w:r>
        <w:rPr>
          <w:rFonts w:hint="eastAsia"/>
          <w:kern w:val="0"/>
        </w:rPr>
        <w:t>2005年相对2001年，5所大学SCI-e文献总数增幅图</w:t>
      </w:r>
    </w:p>
    <w:p>
      <w:pPr>
        <w:ind w:firstLine="480"/>
        <w:rPr>
          <w:rFonts w:hAnsi="宋体"/>
        </w:rPr>
      </w:pPr>
      <w:r>
        <w:rPr>
          <w:rFonts w:hAnsi="宋体"/>
        </w:rPr>
        <w:t>（</w:t>
      </w:r>
      <w:r>
        <w:rPr>
          <w:rFonts w:hint="eastAsia"/>
        </w:rPr>
        <w:t>5</w:t>
      </w:r>
      <w:r>
        <w:rPr>
          <w:rFonts w:hAnsi="宋体"/>
        </w:rPr>
        <w:t>）图的大小一般为</w:t>
      </w:r>
      <w:r>
        <w:rPr>
          <w:rFonts w:hAnsi="宋体"/>
          <w:color w:val="0000FF"/>
        </w:rPr>
        <w:t>宽</w:t>
      </w:r>
      <w:r>
        <w:rPr>
          <w:color w:val="0000FF"/>
        </w:rPr>
        <w:t>6.67 cm×</w:t>
      </w:r>
      <w:r>
        <w:rPr>
          <w:rFonts w:hAnsi="宋体"/>
          <w:color w:val="0000FF"/>
        </w:rPr>
        <w:t>高</w:t>
      </w:r>
      <w:r>
        <w:rPr>
          <w:color w:val="0000FF"/>
        </w:rPr>
        <w:t>5.00cm</w:t>
      </w:r>
      <w:r>
        <w:rPr>
          <w:rFonts w:hAnsi="宋体"/>
        </w:rPr>
        <w:t>。特殊情况下，也可宽</w:t>
      </w:r>
      <w:r>
        <w:t>9.00 cm×</w:t>
      </w:r>
      <w:r>
        <w:rPr>
          <w:rFonts w:hAnsi="宋体"/>
        </w:rPr>
        <w:t>高</w:t>
      </w:r>
      <w:r>
        <w:t>6.75cm</w:t>
      </w:r>
      <w:r>
        <w:rPr>
          <w:rFonts w:hAnsi="宋体"/>
        </w:rPr>
        <w:t>，或宽</w:t>
      </w:r>
      <w:r>
        <w:t>13.5 cm×</w:t>
      </w:r>
      <w:r>
        <w:rPr>
          <w:rFonts w:hAnsi="宋体"/>
        </w:rPr>
        <w:t>高</w:t>
      </w:r>
      <w:r>
        <w:t>9.00cm</w:t>
      </w:r>
      <w:r>
        <w:rPr>
          <w:rFonts w:hAnsi="宋体"/>
        </w:rPr>
        <w:t>。总之，一篇论文中，同类图片的大小应该一致，编排美观、整齐。</w:t>
      </w:r>
    </w:p>
    <w:p>
      <w:pPr>
        <w:spacing w:afterLines="50"/>
        <w:ind w:firstLine="480"/>
      </w:pPr>
      <w:r>
        <w:t>（</w:t>
      </w:r>
      <w:r>
        <w:rPr>
          <w:rFonts w:hint="eastAsia"/>
        </w:rPr>
        <w:t>6</w:t>
      </w:r>
      <w:r>
        <w:t>）一幅图如有若干幅</w:t>
      </w:r>
      <w:r>
        <w:rPr>
          <w:color w:val="0000FF"/>
        </w:rPr>
        <w:t>分图</w:t>
      </w:r>
      <w:r>
        <w:t>，均应编分图号，用</w:t>
      </w:r>
      <w:r>
        <w:rPr>
          <w:color w:val="0000FF"/>
        </w:rPr>
        <w:t>(a)，(b)，(c)</w:t>
      </w:r>
      <w:r>
        <w:t>,...... 按顺序编排；</w:t>
      </w:r>
      <w:r>
        <w:rPr>
          <w:rFonts w:hint="eastAsia"/>
        </w:rPr>
        <w:t>且</w:t>
      </w:r>
      <w:r>
        <w:rPr>
          <w:rFonts w:hint="eastAsia"/>
          <w:color w:val="FF0000"/>
        </w:rPr>
        <w:t>各分图的分题注直接列在各自分图的正下方，总题注列在所有分图的下方正中</w:t>
      </w:r>
      <w:r>
        <w:rPr>
          <w:rFonts w:hint="eastAsia"/>
        </w:rPr>
        <w:t>，如下图所示：</w:t>
      </w:r>
    </w:p>
    <w:p>
      <w:pPr>
        <w:ind w:leftChars="-1" w:hanging="2" w:hangingChars="1"/>
        <w:jc w:val="center"/>
      </w:pPr>
      <w:r>
        <w:rPr>
          <w:rFonts w:hint="eastAsia"/>
        </w:rPr>
        <w:drawing>
          <wp:inline distT="0" distB="0" distL="0" distR="0">
            <wp:extent cx="5372100" cy="24860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表：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 xml:space="preserve"> 如某个表需要转页接排，在随后的各页上应重复表的编号。编号后跟表题（可省略）和“（续）”，如表1（续），续表均应重复表头和关于单位的陈述。 </w:t>
      </w:r>
    </w:p>
    <w:p>
      <w:pPr>
        <w:ind w:firstLine="480"/>
      </w:pPr>
      <w:r>
        <w:t>表格的设计应紧跟文述。</w:t>
      </w:r>
      <w:r>
        <w:rPr>
          <w:kern w:val="0"/>
        </w:rPr>
        <w:t>表的编排一般是内容和测试项目由左至右横读，数据依序竖读，应有自明性。</w:t>
      </w:r>
      <w:r>
        <w:t>若为大表或作为工具使用的表格，可作为附表在附录中给出，论文中的表格参数应标明量和单位的符号；</w:t>
      </w:r>
    </w:p>
    <w:p>
      <w:pPr>
        <w:ind w:firstLine="480"/>
      </w:pPr>
      <w:r>
        <w:t>（2）表中各物理量及量纲均按国际标准(SI) 及国家规定的法定符号和法定计量单位标注；</w:t>
      </w:r>
    </w:p>
    <w:p>
      <w:pPr>
        <w:ind w:firstLine="480"/>
      </w:pPr>
      <w:r>
        <w:t>（3）一律使用三线表，与文字齐宽，线</w:t>
      </w:r>
      <w:r>
        <w:rPr>
          <w:rFonts w:hint="eastAsia"/>
        </w:rPr>
        <w:t>粗</w:t>
      </w:r>
      <w:r>
        <w:t>1</w:t>
      </w:r>
      <w:r>
        <w:rPr>
          <w:rFonts w:hint="eastAsia"/>
        </w:rPr>
        <w:t>.5</w:t>
      </w:r>
      <w:r>
        <w:t>磅。</w:t>
      </w:r>
      <w:r>
        <w:rPr>
          <w:rFonts w:hint="eastAsia"/>
        </w:rPr>
        <w:t>表内线，线粗1磅。</w:t>
      </w:r>
      <w:r>
        <w:t>例如表</w:t>
      </w:r>
      <w:r>
        <w:rPr>
          <w:rFonts w:hint="eastAsia"/>
        </w:rPr>
        <w:t>1-</w:t>
      </w:r>
      <w:r>
        <w:t>1；</w:t>
      </w:r>
    </w:p>
    <w:p>
      <w:pPr>
        <w:ind w:firstLine="480"/>
      </w:pPr>
      <w:r>
        <w:t>（4）使用他人表格须注明出处。</w:t>
      </w:r>
    </w:p>
    <w:p>
      <w:pPr>
        <w:ind w:firstLine="480"/>
      </w:pPr>
      <w:r>
        <w:t>（5）表中用字为</w:t>
      </w:r>
      <w:r>
        <w:rPr>
          <w:color w:val="0000FF"/>
        </w:rPr>
        <w:t>五号字体</w:t>
      </w:r>
      <w:r>
        <w:t>。如排列过密，用五号字有困难时，可小于五号字，但不小于七号。</w:t>
      </w:r>
    </w:p>
    <w:p>
      <w:pPr>
        <w:ind w:firstLine="480"/>
      </w:pPr>
      <w:r>
        <w:rPr>
          <w:rFonts w:hint="eastAsia"/>
        </w:rPr>
        <w:t>（6）</w:t>
      </w:r>
      <w:r>
        <w:rPr>
          <w:rFonts w:hint="eastAsia"/>
          <w:color w:val="800080"/>
        </w:rPr>
        <w:t>表格必须通栏，即表格宽度与正文版面平齐，如下表所示。</w:t>
      </w:r>
    </w:p>
    <w:p>
      <w:pPr>
        <w:pStyle w:val="32"/>
        <w:spacing w:before="120" w:afterLines="0"/>
      </w:pPr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1</w:t>
      </w:r>
      <w:r>
        <w:fldChar w:fldCharType="end"/>
      </w:r>
      <w:r>
        <w:t>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ind w:firstLine="480"/>
      </w:pPr>
    </w:p>
    <w:p>
      <w:pPr>
        <w:ind w:firstLine="480"/>
        <w:rPr>
          <w:sz w:val="21"/>
        </w:rPr>
      </w:pPr>
      <w:r>
        <w:t>在三线表中可以加辅助线，以适应较复杂表格的需要</w:t>
      </w:r>
      <w:r>
        <w:rPr>
          <w:rFonts w:hint="eastAsia"/>
        </w:rPr>
        <w:t>，如</w:t>
      </w:r>
      <w:r>
        <w:fldChar w:fldCharType="begin"/>
      </w:r>
      <w:r>
        <w:rPr>
          <w:rFonts w:hint="eastAsia"/>
        </w:rPr>
        <w:instrText xml:space="preserve">REF _Ref179468791 \h</w:instrText>
      </w:r>
      <w:r>
        <w:fldChar w:fldCharType="separate"/>
      </w:r>
      <w:r>
        <w:rPr>
          <w:rFonts w:hint="eastAsia"/>
        </w:rPr>
        <w:t>表</w:t>
      </w:r>
      <w:r>
        <w:t>1</w:t>
      </w:r>
      <w:r>
        <w:noBreakHyphen/>
      </w:r>
      <w:r>
        <w:t>2</w:t>
      </w:r>
      <w:r>
        <w:fldChar w:fldCharType="end"/>
      </w:r>
      <w:r>
        <w:rPr>
          <w:rFonts w:hint="eastAsia"/>
        </w:rPr>
        <w:t>所示</w:t>
      </w:r>
      <w:r>
        <w:t>。</w:t>
      </w:r>
    </w:p>
    <w:p>
      <w:pPr>
        <w:pStyle w:val="32"/>
        <w:spacing w:before="120" w:afterLines="0"/>
      </w:pPr>
      <w:bookmarkStart w:id="100" w:name="_Ref179468791"/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2</w:t>
      </w:r>
      <w:r>
        <w:fldChar w:fldCharType="end"/>
      </w:r>
      <w:bookmarkEnd w:id="100"/>
      <w:r>
        <w:t>方弯管内流动最大速度比较</w:t>
      </w:r>
    </w:p>
    <w:tbl>
      <w:tblPr>
        <w:tblStyle w:val="29"/>
        <w:tblW w:w="8632" w:type="dxa"/>
        <w:jc w:val="center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565"/>
        <w:gridCol w:w="1567"/>
        <w:gridCol w:w="1565"/>
        <w:gridCol w:w="1657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27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项目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 xml:space="preserve">  层流</w:t>
            </w:r>
          </w:p>
        </w:tc>
        <w:tc>
          <w:tcPr>
            <w:tcW w:w="322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紊流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278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ind w:left="44" w:firstLine="1764" w:firstLineChars="840"/>
              <w:rPr>
                <w:bCs/>
                <w:sz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65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理论值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pStyle w:val="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1.3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  <w:tc>
          <w:tcPr>
            <w:tcW w:w="165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1.25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计算值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1.26</w:t>
            </w:r>
          </w:p>
        </w:tc>
        <w:tc>
          <w:tcPr>
            <w:tcW w:w="165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1.21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bottom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误差</w:t>
            </w:r>
            <w:r>
              <w:rPr>
                <w:rFonts w:hint="eastAsia"/>
                <w:bCs/>
                <w:sz w:val="21"/>
              </w:rPr>
              <w:t>/%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</w:t>
            </w:r>
            <w:r>
              <w:rPr>
                <w:rFonts w:hint="eastAsia"/>
                <w:bCs/>
                <w:sz w:val="21"/>
              </w:rPr>
              <w:t>.00</w:t>
            </w:r>
          </w:p>
        </w:tc>
        <w:tc>
          <w:tcPr>
            <w:tcW w:w="156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3.1</w:t>
            </w:r>
            <w:r>
              <w:rPr>
                <w:rFonts w:hint="eastAsia"/>
                <w:bCs/>
                <w:sz w:val="21"/>
              </w:rPr>
              <w:t>2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3.07</w:t>
            </w:r>
          </w:p>
        </w:tc>
        <w:tc>
          <w:tcPr>
            <w:tcW w:w="165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3.2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</w:tr>
    </w:tbl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公式：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>公式应另起一行</w:t>
      </w:r>
      <w:r>
        <w:rPr>
          <w:rFonts w:hint="eastAsia"/>
          <w:kern w:val="0"/>
        </w:rPr>
        <w:t>，居中编排</w:t>
      </w:r>
      <w:r>
        <w:rPr>
          <w:kern w:val="0"/>
        </w:rPr>
        <w:t>，较长的公式尽可能在等号后换行，或者在“+”、“-”等符号后换行。公式中分数线的横线，长短要分清，主要的横线应与等号取平。</w:t>
      </w:r>
    </w:p>
    <w:p>
      <w:pPr>
        <w:ind w:firstLine="480"/>
      </w:pPr>
      <w:r>
        <w:rPr>
          <w:kern w:val="0"/>
        </w:rPr>
        <w:t>（2）公式后应注明编号，</w:t>
      </w:r>
      <w:r>
        <w:t>公式号应置于小括号中，如公式</w:t>
      </w:r>
      <w:r>
        <w:rPr>
          <w:rFonts w:hint="eastAsia"/>
        </w:rPr>
        <w:t>（</w:t>
      </w:r>
      <w:r>
        <w:t>2-3</w:t>
      </w:r>
      <w:r>
        <w:rPr>
          <w:rFonts w:hint="eastAsia"/>
        </w:rPr>
        <w:t>）</w:t>
      </w:r>
      <w:r>
        <w:t>。写在右边行末，中间不加虚线；</w:t>
      </w:r>
    </w:p>
    <w:p>
      <w:pPr>
        <w:ind w:firstLine="480"/>
        <w:rPr>
          <w:kern w:val="0"/>
        </w:rPr>
      </w:pPr>
      <w:r>
        <w:rPr>
          <w:rFonts w:hint="eastAsia"/>
          <w:kern w:val="0"/>
        </w:rPr>
        <w:t>（3）公式下面的“式中：”两字左起顶格编排，后接符号及其解释；解释顺序为先左后右，先上后下；解释与解释之间用“；”隔开。</w:t>
      </w:r>
    </w:p>
    <w:p>
      <w:pPr>
        <w:ind w:firstLine="480"/>
      </w:pPr>
      <w:r>
        <w:t>（4）公式中各物理量及量纲均按国际标准（SI ）及国家规定的法定符号和法定计量单位标注，禁止使用已废弃的符号和计量单位。</w:t>
      </w:r>
    </w:p>
    <w:p>
      <w:pPr>
        <w:ind w:firstLine="480"/>
      </w:pPr>
      <w:r>
        <w:rPr>
          <w:rFonts w:hint="eastAsia"/>
        </w:rPr>
        <w:t>范例：</w:t>
      </w:r>
    </w:p>
    <w:p>
      <w:pPr>
        <w:pStyle w:val="33"/>
        <w:wordWrap w:val="0"/>
        <w:spacing w:before="120" w:after="120"/>
        <w:ind w:left="0"/>
      </w:pPr>
      <w:r>
        <w:drawing>
          <wp:inline distT="0" distB="0" distL="0" distR="0">
            <wp:extent cx="752475" cy="285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01" w:name="ZEqnNum2972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01"/>
      <w:r>
        <w:fldChar w:fldCharType="end"/>
      </w:r>
    </w:p>
    <w:p>
      <w:pPr>
        <w:ind w:firstLine="0" w:firstLineChars="0"/>
      </w:pPr>
      <w:r>
        <w:rPr>
          <w:color w:val="FF0000"/>
        </w:rPr>
        <w:t>式中：</w:t>
      </w:r>
      <w:r>
        <w:rPr>
          <w:i/>
        </w:rPr>
        <w:t>q</w:t>
      </w:r>
      <w:r>
        <w:t xml:space="preserve"> —— 灌水器流量/L·h-1；</w:t>
      </w:r>
      <w:r>
        <w:rPr>
          <w:i/>
        </w:rPr>
        <w:t>k</w:t>
      </w:r>
      <w:r>
        <w:rPr>
          <w:i/>
          <w:vertAlign w:val="subscript"/>
        </w:rPr>
        <w:t>d</w:t>
      </w:r>
      <w:r>
        <w:t xml:space="preserve"> —— 流量系数；</w:t>
      </w:r>
      <w:r>
        <w:rPr>
          <w:i/>
        </w:rPr>
        <w:t>H</w:t>
      </w:r>
      <w:r>
        <w:t xml:space="preserve"> —— 工作压力/ｍ；</w:t>
      </w:r>
      <w:r>
        <w:rPr>
          <w:i/>
        </w:rPr>
        <w:t>x</w:t>
      </w:r>
      <w:r>
        <w:t xml:space="preserve"> —— 流态指数。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（此处，“式中：”改为顶格输出）</w:t>
      </w:r>
    </w:p>
    <w:p>
      <w:pPr>
        <w:ind w:firstLine="480"/>
      </w:pPr>
    </w:p>
    <w:p>
      <w:pPr>
        <w:spacing w:afterLines="50"/>
        <w:ind w:firstLine="480"/>
      </w:pPr>
      <w:r>
        <w:fldChar w:fldCharType="begin"/>
      </w:r>
      <w:r>
        <w:rPr>
          <w:rFonts w:hint="eastAsia"/>
        </w:rPr>
        <w:instrText xml:space="preserve">GOTOBUTTON ZEqnNum297270  \* MERGEFORMAT</w:instrText>
      </w:r>
      <w:r>
        <w:fldChar w:fldCharType="begin"/>
      </w:r>
      <w:r>
        <w:instrText xml:space="preserve"> REF ZEqnNum297270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中，………………</w:t>
      </w:r>
    </w:p>
    <w:p>
      <w:pPr>
        <w:spacing w:afterLines="50"/>
        <w:ind w:firstLine="480"/>
      </w:pP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35" o:spt="75" type="#_x0000_t75" style="height:39pt;width:339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69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rPr>
          <w:rFonts w:hint="eastAsia"/>
        </w:rPr>
        <w:instrText xml:space="preserve">）</w:instrText>
      </w:r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0000FF"/>
        </w:rPr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2" w:type="default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start="1"/>
          <w:cols w:space="425" w:num="1"/>
          <w:docGrid w:linePitch="384" w:charSpace="7430"/>
        </w:sectPr>
      </w:pPr>
      <w:bookmarkStart w:id="102" w:name="_Toc163533796"/>
      <w:bookmarkStart w:id="103" w:name="_Toc156291144"/>
      <w:bookmarkStart w:id="104" w:name="_Toc156291996"/>
    </w:p>
    <w:p>
      <w:pPr>
        <w:pStyle w:val="2"/>
        <w:spacing w:beforeLines="200" w:afterLines="100"/>
        <w:ind w:left="0"/>
      </w:pPr>
      <w:bookmarkStart w:id="105" w:name="_Toc381976420"/>
      <w:r>
        <w:rPr>
          <w:rFonts w:hint="eastAsia"/>
        </w:rPr>
        <w:t>XX</w:t>
      </w:r>
      <w:bookmarkEnd w:id="102"/>
      <w:bookmarkEnd w:id="103"/>
      <w:bookmarkEnd w:id="104"/>
      <w:r>
        <w:rPr>
          <w:rFonts w:hint="eastAsia"/>
        </w:rPr>
        <w:t>（标题1）</w:t>
      </w:r>
      <w:bookmarkEnd w:id="105"/>
    </w:p>
    <w:p>
      <w:pPr>
        <w:pStyle w:val="3"/>
        <w:spacing w:before="240" w:after="120"/>
      </w:pPr>
      <w:bookmarkStart w:id="106" w:name="_Toc156291145"/>
      <w:bookmarkStart w:id="107" w:name="_Toc381976421"/>
      <w:bookmarkStart w:id="108" w:name="_Toc156291997"/>
      <w:r>
        <w:rPr>
          <w:rFonts w:hint="eastAsia"/>
        </w:rPr>
        <w:t>标题2</w:t>
      </w:r>
      <w:bookmarkEnd w:id="106"/>
      <w:bookmarkEnd w:id="107"/>
      <w:bookmarkEnd w:id="108"/>
    </w:p>
    <w:p>
      <w:pPr>
        <w:pStyle w:val="4"/>
        <w:spacing w:before="120"/>
      </w:pPr>
      <w:bookmarkStart w:id="109" w:name="_Toc156291998"/>
      <w:bookmarkStart w:id="110" w:name="_Toc381976422"/>
      <w:bookmarkStart w:id="111" w:name="_Toc156291146"/>
      <w:r>
        <w:rPr>
          <w:rFonts w:hint="eastAsia"/>
        </w:rPr>
        <w:t>标题3</w:t>
      </w:r>
      <w:bookmarkEnd w:id="109"/>
      <w:bookmarkEnd w:id="110"/>
      <w:bookmarkEnd w:id="111"/>
    </w:p>
    <w:p>
      <w:pPr>
        <w:ind w:firstLine="480"/>
      </w:pPr>
      <w:bookmarkStart w:id="112" w:name="_Toc156291999"/>
      <w:bookmarkEnd w:id="112"/>
      <w:bookmarkStart w:id="113" w:name="_Toc156291147"/>
      <w:bookmarkEnd w:id="113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36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14" w:name="ZEqnNum68499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14"/>
      <w:r>
        <w:fldChar w:fldCharType="end"/>
      </w:r>
    </w:p>
    <w:p>
      <w:pPr>
        <w:pStyle w:val="33"/>
        <w:wordWrap w:val="0"/>
        <w:spacing w:before="120" w:after="120"/>
        <w:ind w:left="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ZEqnNum684999  \* MERGEFORMAT</w:instrText>
      </w:r>
      <w:r>
        <w:fldChar w:fldCharType="begin"/>
      </w:r>
      <w:r>
        <w:instrText xml:space="preserve"> REF ZEqnNum684999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bookmarkEnd w:id="0"/>
    <w:p>
      <w:pPr>
        <w:ind w:firstLine="480"/>
        <w:sectPr>
          <w:headerReference r:id="rId2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15" w:name="_Toc156291149"/>
      <w:bookmarkStart w:id="116" w:name="_Toc156292001"/>
      <w:bookmarkStart w:id="117" w:name="_Toc163533797"/>
    </w:p>
    <w:p>
      <w:pPr>
        <w:pStyle w:val="2"/>
        <w:spacing w:beforeLines="200" w:afterLines="100"/>
        <w:ind w:left="0"/>
      </w:pPr>
      <w:bookmarkStart w:id="118" w:name="_Toc381976423"/>
      <w:r>
        <w:rPr>
          <w:rFonts w:hint="eastAsia"/>
        </w:rPr>
        <w:t>XXX</w:t>
      </w:r>
      <w:bookmarkEnd w:id="115"/>
      <w:bookmarkEnd w:id="116"/>
      <w:bookmarkEnd w:id="117"/>
      <w:r>
        <w:rPr>
          <w:rFonts w:hint="eastAsia"/>
        </w:rPr>
        <w:t>（标题1）</w:t>
      </w:r>
      <w:bookmarkEnd w:id="118"/>
    </w:p>
    <w:p>
      <w:pPr>
        <w:pStyle w:val="3"/>
        <w:spacing w:before="240" w:after="120"/>
      </w:pPr>
      <w:bookmarkStart w:id="119" w:name="_Toc156291150"/>
      <w:bookmarkStart w:id="120" w:name="_Toc381976424"/>
      <w:bookmarkStart w:id="121" w:name="_Toc156292002"/>
      <w:r>
        <w:rPr>
          <w:rFonts w:hint="eastAsia"/>
        </w:rPr>
        <w:t>标题2</w:t>
      </w:r>
      <w:bookmarkEnd w:id="119"/>
      <w:bookmarkEnd w:id="120"/>
      <w:bookmarkEnd w:id="121"/>
    </w:p>
    <w:p>
      <w:pPr>
        <w:pStyle w:val="4"/>
        <w:spacing w:before="120"/>
      </w:pPr>
      <w:bookmarkStart w:id="122" w:name="_Toc156292003"/>
      <w:bookmarkStart w:id="123" w:name="_Toc156291151"/>
      <w:bookmarkStart w:id="124" w:name="_Toc381976425"/>
      <w:r>
        <w:rPr>
          <w:rFonts w:hint="eastAsia"/>
        </w:rPr>
        <w:t>标题3</w:t>
      </w:r>
      <w:bookmarkEnd w:id="122"/>
      <w:bookmarkEnd w:id="123"/>
      <w:bookmarkEnd w:id="124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37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25" w:name="ZEqnNum898575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3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2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ZEqnNum898575  \* MERGEFORMAT</w:instrText>
      </w:r>
      <w:r>
        <w:fldChar w:fldCharType="begin"/>
      </w:r>
      <w:r>
        <w:instrText xml:space="preserve"> REF ZEqnNum898575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3-1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26" w:name="_Toc156291152"/>
      <w:bookmarkStart w:id="127" w:name="_Toc156292004"/>
      <w:bookmarkStart w:id="128" w:name="_Toc163533798"/>
    </w:p>
    <w:bookmarkEnd w:id="126"/>
    <w:bookmarkEnd w:id="127"/>
    <w:bookmarkEnd w:id="128"/>
    <w:p>
      <w:pPr>
        <w:pStyle w:val="2"/>
        <w:spacing w:beforeLines="200" w:afterLines="100"/>
        <w:ind w:left="629" w:hanging="629"/>
      </w:pPr>
      <w:bookmarkStart w:id="129" w:name="_Toc381976426"/>
      <w:r>
        <w:rPr>
          <w:rFonts w:hint="eastAsia"/>
        </w:rPr>
        <w:t>XXXX（标题1）</w:t>
      </w:r>
      <w:bookmarkEnd w:id="129"/>
    </w:p>
    <w:p>
      <w:pPr>
        <w:pStyle w:val="3"/>
        <w:spacing w:before="240" w:after="120"/>
      </w:pPr>
      <w:bookmarkStart w:id="130" w:name="_Toc381976427"/>
      <w:r>
        <w:rPr>
          <w:rFonts w:hint="eastAsia"/>
        </w:rPr>
        <w:t>标题2</w:t>
      </w:r>
      <w:bookmarkEnd w:id="130"/>
    </w:p>
    <w:p>
      <w:pPr>
        <w:pStyle w:val="4"/>
        <w:spacing w:before="120"/>
      </w:pPr>
      <w:bookmarkStart w:id="131" w:name="_Toc381976428"/>
      <w:r>
        <w:rPr>
          <w:rFonts w:hint="eastAsia"/>
        </w:rPr>
        <w:t>标题3</w:t>
      </w:r>
      <w:bookmarkEnd w:id="131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38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74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2" w:name="ZEqnNum4583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4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2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ZEqnNum458329  \* MERGEFORMAT</w:instrText>
      </w:r>
      <w:r>
        <w:fldChar w:fldCharType="begin"/>
      </w:r>
      <w:r>
        <w:instrText xml:space="preserve"> REF ZEqnNum458329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4-1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4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33" w:name="_Toc156292007"/>
      <w:bookmarkStart w:id="134" w:name="_Toc156291155"/>
      <w:bookmarkStart w:id="135" w:name="_Toc163533799"/>
    </w:p>
    <w:bookmarkEnd w:id="133"/>
    <w:bookmarkEnd w:id="134"/>
    <w:bookmarkEnd w:id="135"/>
    <w:p>
      <w:pPr>
        <w:pStyle w:val="2"/>
        <w:spacing w:beforeLines="200" w:afterLines="100"/>
        <w:ind w:left="0"/>
      </w:pPr>
      <w:bookmarkStart w:id="136" w:name="_Toc381976429"/>
      <w:r>
        <w:rPr>
          <w:rFonts w:hint="eastAsia"/>
        </w:rPr>
        <w:t>XXXXX（标题1）</w:t>
      </w:r>
      <w:bookmarkEnd w:id="136"/>
    </w:p>
    <w:p>
      <w:pPr>
        <w:pStyle w:val="3"/>
        <w:spacing w:before="240" w:after="120"/>
      </w:pPr>
      <w:bookmarkStart w:id="137" w:name="_Toc381976430"/>
      <w:r>
        <w:rPr>
          <w:rFonts w:hint="eastAsia"/>
        </w:rPr>
        <w:t>标题2</w:t>
      </w:r>
      <w:bookmarkEnd w:id="137"/>
    </w:p>
    <w:p>
      <w:pPr>
        <w:pStyle w:val="4"/>
        <w:spacing w:before="120"/>
      </w:pPr>
      <w:bookmarkStart w:id="138" w:name="_Toc381976431"/>
      <w:r>
        <w:rPr>
          <w:rFonts w:hint="eastAsia"/>
        </w:rPr>
        <w:t>标题3</w:t>
      </w:r>
      <w:bookmarkEnd w:id="138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39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5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9" w:name="ZEqnNum59299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5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9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ZEqnNum592990  \* MERGEFORMAT</w:instrText>
      </w:r>
      <w:r>
        <w:fldChar w:fldCharType="begin"/>
      </w:r>
      <w:r>
        <w:instrText xml:space="preserve"> REF ZEqnNum592990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5-1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5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2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0" w:firstLineChars="0"/>
        <w:sectPr>
          <w:headerReference r:id="rId2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40" w:name="_Toc163533800"/>
      <w:bookmarkStart w:id="141" w:name="_Toc156292010"/>
      <w:bookmarkStart w:id="142" w:name="_Toc156291158"/>
    </w:p>
    <w:bookmarkEnd w:id="140"/>
    <w:bookmarkEnd w:id="141"/>
    <w:bookmarkEnd w:id="142"/>
    <w:p>
      <w:pPr>
        <w:pStyle w:val="2"/>
        <w:spacing w:beforeLines="200" w:afterLines="100"/>
        <w:ind w:left="0"/>
      </w:pPr>
      <w:bookmarkStart w:id="143" w:name="_Toc381976432"/>
      <w:r>
        <w:rPr>
          <w:rFonts w:hint="eastAsia"/>
        </w:rPr>
        <w:t>XXXXXX（标题1）</w:t>
      </w:r>
      <w:bookmarkEnd w:id="143"/>
    </w:p>
    <w:p>
      <w:pPr>
        <w:pStyle w:val="3"/>
        <w:spacing w:before="240" w:after="120"/>
      </w:pPr>
      <w:bookmarkStart w:id="144" w:name="_Toc381976433"/>
      <w:r>
        <w:rPr>
          <w:rFonts w:hint="eastAsia"/>
        </w:rPr>
        <w:t>标题2</w:t>
      </w:r>
      <w:bookmarkEnd w:id="144"/>
    </w:p>
    <w:p>
      <w:pPr>
        <w:pStyle w:val="4"/>
        <w:spacing w:before="120"/>
      </w:pPr>
      <w:bookmarkStart w:id="145" w:name="_Toc381976434"/>
      <w:r>
        <w:rPr>
          <w:rFonts w:hint="eastAsia"/>
        </w:rPr>
        <w:t>标题3</w:t>
      </w:r>
      <w:bookmarkEnd w:id="14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0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6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6" w:name="ZEqnNum101364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6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6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ZEqnNum101364  \* MERGEFORMAT</w:instrText>
      </w:r>
      <w:r>
        <w:fldChar w:fldCharType="begin"/>
      </w:r>
      <w:r>
        <w:instrText xml:space="preserve"> REF ZEqnNum101364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6-1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6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47" w:name="_Toc381976435"/>
      <w:r>
        <w:rPr>
          <w:rFonts w:hint="eastAsia"/>
        </w:rPr>
        <w:t>XXXXXXX（标题1）</w:t>
      </w:r>
      <w:bookmarkEnd w:id="147"/>
    </w:p>
    <w:p>
      <w:pPr>
        <w:pStyle w:val="3"/>
        <w:spacing w:before="240" w:after="120"/>
      </w:pPr>
      <w:bookmarkStart w:id="148" w:name="_Toc381976436"/>
      <w:r>
        <w:rPr>
          <w:rFonts w:hint="eastAsia"/>
        </w:rPr>
        <w:t>标题2</w:t>
      </w:r>
      <w:bookmarkEnd w:id="148"/>
    </w:p>
    <w:p>
      <w:pPr>
        <w:pStyle w:val="4"/>
        <w:spacing w:before="120"/>
      </w:pPr>
      <w:bookmarkStart w:id="149" w:name="_Toc381976437"/>
      <w:r>
        <w:rPr>
          <w:rFonts w:hint="eastAsia"/>
        </w:rPr>
        <w:t>标题3</w:t>
      </w:r>
      <w:bookmarkEnd w:id="149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1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7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0" w:name="ZEqnNum2578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7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ZEqnNum257870  \* MERGEFORMAT</w:instrText>
      </w:r>
      <w:r>
        <w:fldChar w:fldCharType="begin"/>
      </w:r>
      <w:r>
        <w:instrText xml:space="preserve"> REF ZEqnNum257870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7-1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7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8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1" w:name="_Toc381976438"/>
      <w:bookmarkStart w:id="152" w:name="_Toc156292013"/>
      <w:bookmarkStart w:id="153" w:name="_Toc163533801"/>
      <w:bookmarkStart w:id="154" w:name="_Toc156291161"/>
      <w:r>
        <w:rPr>
          <w:rFonts w:hint="eastAsia"/>
        </w:rPr>
        <w:t>XXXXXXXX（标题1）</w:t>
      </w:r>
      <w:bookmarkEnd w:id="151"/>
    </w:p>
    <w:p>
      <w:pPr>
        <w:pStyle w:val="3"/>
        <w:spacing w:before="240" w:after="120"/>
      </w:pPr>
      <w:bookmarkStart w:id="155" w:name="_Toc381976439"/>
      <w:r>
        <w:rPr>
          <w:rFonts w:hint="eastAsia"/>
        </w:rPr>
        <w:t>标题2</w:t>
      </w:r>
      <w:bookmarkEnd w:id="155"/>
    </w:p>
    <w:p>
      <w:pPr>
        <w:pStyle w:val="4"/>
        <w:spacing w:before="120"/>
      </w:pPr>
      <w:bookmarkStart w:id="156" w:name="_Toc381976440"/>
      <w:r>
        <w:rPr>
          <w:rFonts w:hint="eastAsia"/>
        </w:rPr>
        <w:t>标题3</w:t>
      </w:r>
      <w:bookmarkEnd w:id="156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2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8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7" w:name="ZEqnNum49587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8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ZEqnNum495871  \* MERGEFORMAT</w:instrText>
      </w:r>
      <w:r>
        <w:fldChar w:fldCharType="begin"/>
      </w:r>
      <w:r>
        <w:instrText xml:space="preserve"> REF ZEqnNum495871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8-1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8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9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8" w:name="_Toc381976441"/>
      <w:r>
        <w:rPr>
          <w:rFonts w:hint="eastAsia"/>
        </w:rPr>
        <w:t>XXXXXXXXX（标题1）</w:t>
      </w:r>
      <w:bookmarkEnd w:id="158"/>
    </w:p>
    <w:p>
      <w:pPr>
        <w:pStyle w:val="3"/>
        <w:spacing w:before="240" w:after="120"/>
      </w:pPr>
      <w:bookmarkStart w:id="159" w:name="_Toc381976442"/>
      <w:r>
        <w:rPr>
          <w:rFonts w:hint="eastAsia"/>
        </w:rPr>
        <w:t>标题2</w:t>
      </w:r>
      <w:bookmarkEnd w:id="159"/>
    </w:p>
    <w:p>
      <w:pPr>
        <w:pStyle w:val="4"/>
        <w:spacing w:before="120"/>
      </w:pPr>
      <w:bookmarkStart w:id="160" w:name="_Toc381976443"/>
      <w:r>
        <w:rPr>
          <w:rFonts w:hint="eastAsia"/>
        </w:rPr>
        <w:t>标题3</w:t>
      </w:r>
      <w:bookmarkEnd w:id="160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3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79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1" w:name="ZEqnNum5671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9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1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ZEqnNum567129  \* MERGEFORMAT</w:instrText>
      </w:r>
      <w:r>
        <w:fldChar w:fldCharType="begin"/>
      </w:r>
      <w:r>
        <w:instrText xml:space="preserve"> REF ZEqnNum567129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9-1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9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2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0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2" w:name="_Toc381976444"/>
      <w:r>
        <w:rPr>
          <w:rFonts w:hint="eastAsia"/>
        </w:rPr>
        <w:t>XXXXXXXXXX（标题1）</w:t>
      </w:r>
      <w:bookmarkEnd w:id="162"/>
    </w:p>
    <w:p>
      <w:pPr>
        <w:pStyle w:val="3"/>
        <w:spacing w:before="240" w:after="120"/>
      </w:pPr>
      <w:bookmarkStart w:id="163" w:name="_Toc381976445"/>
      <w:r>
        <w:rPr>
          <w:rFonts w:hint="eastAsia"/>
        </w:rPr>
        <w:t>标题2</w:t>
      </w:r>
      <w:bookmarkEnd w:id="163"/>
    </w:p>
    <w:p>
      <w:pPr>
        <w:pStyle w:val="4"/>
        <w:spacing w:before="120"/>
      </w:pPr>
      <w:bookmarkStart w:id="164" w:name="_Toc381976446"/>
      <w:r>
        <w:rPr>
          <w:rFonts w:hint="eastAsia"/>
        </w:rPr>
        <w:t>标题3</w:t>
      </w:r>
      <w:bookmarkEnd w:id="164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4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0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5" w:name="ZEqnNum59113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10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ZEqnNum591139  \* MERGEFORMAT</w:instrText>
      </w:r>
      <w:r>
        <w:fldChar w:fldCharType="begin"/>
      </w:r>
      <w:r>
        <w:instrText xml:space="preserve"> REF ZEqnNum591139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10-1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10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1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6" w:name="_Toc381976447"/>
      <w:r>
        <w:rPr>
          <w:rFonts w:hint="eastAsia"/>
        </w:rPr>
        <w:t>XXXXXXXXXXX（标题1）</w:t>
      </w:r>
      <w:bookmarkEnd w:id="166"/>
    </w:p>
    <w:p>
      <w:pPr>
        <w:pStyle w:val="3"/>
        <w:spacing w:before="240" w:after="120"/>
      </w:pPr>
      <w:bookmarkStart w:id="167" w:name="_Toc381976448"/>
      <w:r>
        <w:rPr>
          <w:rFonts w:hint="eastAsia"/>
        </w:rPr>
        <w:t>标题2</w:t>
      </w:r>
      <w:bookmarkEnd w:id="167"/>
    </w:p>
    <w:p>
      <w:pPr>
        <w:pStyle w:val="4"/>
        <w:spacing w:before="120"/>
      </w:pPr>
      <w:bookmarkStart w:id="168" w:name="_Toc381976449"/>
      <w:r>
        <w:rPr>
          <w:rFonts w:hint="eastAsia"/>
        </w:rPr>
        <w:t>标题3</w:t>
      </w:r>
      <w:bookmarkEnd w:id="168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5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9" w:name="ZEqnNum73394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9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ZEqnNum733949  \* MERGEFORMAT</w:instrText>
      </w:r>
      <w:r>
        <w:fldChar w:fldCharType="begin"/>
      </w:r>
      <w:r>
        <w:instrText xml:space="preserve"> REF ZEqnNum733949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32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70" w:name="_Toc381976450"/>
      <w:r>
        <w:rPr>
          <w:rFonts w:hint="eastAsia"/>
        </w:rPr>
        <w:t>结论与展望</w:t>
      </w:r>
      <w:bookmarkEnd w:id="152"/>
      <w:bookmarkEnd w:id="153"/>
      <w:bookmarkEnd w:id="154"/>
      <w:bookmarkEnd w:id="170"/>
    </w:p>
    <w:p>
      <w:pPr>
        <w:ind w:firstLine="480"/>
      </w:pPr>
      <w:r>
        <w:t>结论部分着重总结出论文的创新点或新见解及研究展望</w:t>
      </w:r>
      <w:r>
        <w:rPr>
          <w:rFonts w:hint="eastAsia"/>
        </w:rPr>
        <w:t>或建议</w:t>
      </w:r>
      <w:r>
        <w:t>。</w:t>
      </w:r>
    </w:p>
    <w:p>
      <w:pPr>
        <w:pStyle w:val="3"/>
        <w:spacing w:before="240" w:after="120"/>
      </w:pPr>
      <w:bookmarkStart w:id="171" w:name="_Toc156291162"/>
      <w:bookmarkStart w:id="172" w:name="_Toc156292014"/>
      <w:bookmarkStart w:id="173" w:name="_Toc381976451"/>
      <w:r>
        <w:rPr>
          <w:rFonts w:hint="eastAsia"/>
        </w:rPr>
        <w:t>标题2</w:t>
      </w:r>
      <w:bookmarkEnd w:id="171"/>
      <w:bookmarkEnd w:id="172"/>
      <w:bookmarkEnd w:id="173"/>
    </w:p>
    <w:p>
      <w:pPr>
        <w:pStyle w:val="4"/>
        <w:spacing w:before="120"/>
      </w:pPr>
      <w:bookmarkStart w:id="174" w:name="_Toc156291163"/>
      <w:bookmarkStart w:id="175" w:name="_Toc381976452"/>
      <w:bookmarkStart w:id="176" w:name="_Toc156292015"/>
      <w:r>
        <w:rPr>
          <w:rFonts w:hint="eastAsia"/>
        </w:rPr>
        <w:t>标题3</w:t>
      </w:r>
      <w:bookmarkEnd w:id="174"/>
      <w:bookmarkEnd w:id="175"/>
      <w:bookmarkEnd w:id="176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  <w:ind w:left="0"/>
      </w:pPr>
      <w:r>
        <w:rPr>
          <w:position w:val="-32"/>
        </w:rPr>
        <w:object>
          <v:shape id="_x0000_i1046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2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7" w:name="ZEqnNum22621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ZEqnNum226211  \* MERGEFORMAT</w:instrText>
      </w:r>
      <w:r>
        <w:fldChar w:fldCharType="begin"/>
      </w:r>
      <w:r>
        <w:instrText xml:space="preserve"> REF ZEqnNum226211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78" w:name="_Toc381976453"/>
      <w:bookmarkStart w:id="179" w:name="_Toc163533802"/>
      <w:bookmarkStart w:id="180" w:name="_Toc156291164"/>
      <w:bookmarkStart w:id="181" w:name="_Toc156292016"/>
      <w:r>
        <w:rPr>
          <w:rFonts w:hint="eastAsia"/>
        </w:rPr>
        <w:t>致  谢</w:t>
      </w:r>
      <w:bookmarkEnd w:id="178"/>
    </w:p>
    <w:p>
      <w:pPr>
        <w:ind w:firstLine="480"/>
      </w:pPr>
      <w:r>
        <w:t>致谢中主要感谢导师和对论文工作有直接贡献和帮助的人士和单位。</w:t>
      </w:r>
    </w:p>
    <w:p>
      <w:pPr>
        <w:ind w:firstLine="480"/>
        <w:rPr>
          <w:kern w:val="0"/>
        </w:rPr>
      </w:pPr>
      <w:r>
        <w:rPr>
          <w:kern w:val="0"/>
        </w:rPr>
        <w:t>一般致谢的内容有：</w:t>
      </w:r>
    </w:p>
    <w:p>
      <w:pPr>
        <w:ind w:firstLine="480"/>
        <w:rPr>
          <w:kern w:val="0"/>
        </w:rPr>
      </w:pPr>
      <w:r>
        <w:rPr>
          <w:kern w:val="0"/>
        </w:rPr>
        <w:t>（一）对指导或协助指导完成论文的导师；</w:t>
      </w:r>
    </w:p>
    <w:p>
      <w:pPr>
        <w:ind w:firstLine="480"/>
        <w:rPr>
          <w:kern w:val="0"/>
        </w:rPr>
      </w:pPr>
      <w:r>
        <w:rPr>
          <w:kern w:val="0"/>
        </w:rPr>
        <w:t>（二）对国家科学基金、资助研究工作的奖学金基金、合同单位、资助或支持的企业、组织或个人；</w:t>
      </w:r>
    </w:p>
    <w:p>
      <w:pPr>
        <w:ind w:firstLine="480"/>
        <w:rPr>
          <w:kern w:val="0"/>
        </w:rPr>
      </w:pPr>
      <w:r>
        <w:rPr>
          <w:kern w:val="0"/>
        </w:rPr>
        <w:t>（三）对协助完成研究工作和提供便利条件的组织或个人；</w:t>
      </w:r>
    </w:p>
    <w:p>
      <w:pPr>
        <w:ind w:firstLine="480"/>
        <w:rPr>
          <w:kern w:val="0"/>
        </w:rPr>
      </w:pPr>
      <w:r>
        <w:rPr>
          <w:kern w:val="0"/>
        </w:rPr>
        <w:t>（四）对在研究工作中提出建议和提供帮助的人；</w:t>
      </w:r>
    </w:p>
    <w:p>
      <w:pPr>
        <w:ind w:firstLine="480"/>
        <w:rPr>
          <w:kern w:val="0"/>
        </w:rPr>
      </w:pPr>
      <w:r>
        <w:rPr>
          <w:kern w:val="0"/>
        </w:rPr>
        <w:t>（五）对给予转载和引用权的资料、图片、文献、研究思想和设想的所有者；</w:t>
      </w:r>
    </w:p>
    <w:p>
      <w:pPr>
        <w:ind w:firstLine="480"/>
      </w:pPr>
      <w:r>
        <w:rPr>
          <w:kern w:val="0"/>
        </w:rPr>
        <w:t>（六）对其他应感谢的组织和个人。</w:t>
      </w:r>
    </w:p>
    <w:p>
      <w:pPr>
        <w:ind w:firstLine="199" w:firstLineChars="83"/>
      </w:pPr>
      <w:r>
        <w:t>致谢言语应谦虚诚恳，实事求是。</w:t>
      </w:r>
      <w:r>
        <w:rPr>
          <w:rFonts w:hint="eastAsia"/>
        </w:rPr>
        <w:t>字数不超过1000汉字</w:t>
      </w:r>
    </w:p>
    <w:p>
      <w:pPr>
        <w:ind w:firstLine="199" w:firstLineChars="83"/>
        <w:sectPr>
          <w:headerReference r:id="rId3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bookmarkEnd w:id="179"/>
    <w:bookmarkEnd w:id="180"/>
    <w:bookmarkEnd w:id="181"/>
    <w:p>
      <w:pPr>
        <w:pStyle w:val="2"/>
        <w:numPr>
          <w:ilvl w:val="0"/>
          <w:numId w:val="0"/>
        </w:numPr>
        <w:spacing w:beforeLines="200" w:afterLines="100"/>
        <w:ind w:left="0"/>
      </w:pPr>
      <w:bookmarkStart w:id="182" w:name="_Toc156291165"/>
      <w:bookmarkStart w:id="183" w:name="_Toc163533803"/>
      <w:bookmarkStart w:id="184" w:name="_Toc156292017"/>
      <w:bookmarkStart w:id="185" w:name="_Toc381976454"/>
      <w:r>
        <w:rPr>
          <w:rFonts w:hint="eastAsia"/>
        </w:rPr>
        <w:t>参考文献</w:t>
      </w:r>
      <w:bookmarkEnd w:id="182"/>
      <w:bookmarkEnd w:id="183"/>
      <w:bookmarkEnd w:id="184"/>
      <w:bookmarkEnd w:id="185"/>
    </w:p>
    <w:p>
      <w:pPr>
        <w:ind w:firstLine="480"/>
      </w:pPr>
      <w:r>
        <w:fldChar w:fldCharType="begin"/>
      </w:r>
      <w:r>
        <w:instrText xml:space="preserve"> ADDIN EN.REFLIST </w:instrText>
      </w:r>
      <w:r>
        <w:fldChar w:fldCharType="end"/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（</w:t>
      </w:r>
      <w:r>
        <w:rPr>
          <w:rFonts w:hint="eastAsia"/>
          <w:color w:val="FF0000"/>
        </w:rPr>
        <w:t>此上两空行不能删除，是为EndNote的参考文献列表所预留</w:t>
      </w:r>
      <w:r>
        <w:rPr>
          <w:rFonts w:hint="eastAsia"/>
        </w:rPr>
        <w:t>）</w:t>
      </w:r>
    </w:p>
    <w:p>
      <w:pPr>
        <w:ind w:firstLine="480"/>
      </w:pPr>
      <w:r>
        <w:t>文后著录的参考文献务必实事求是。论文中引用过的文献必须著录，未引用的文献不得出现。应遵循学术道德规范，避免涉嫌抄袭、剽窃等学术不端行为。</w:t>
      </w:r>
    </w:p>
    <w:p>
      <w:pPr>
        <w:widowControl/>
        <w:ind w:firstLine="480"/>
        <w:jc w:val="left"/>
      </w:pPr>
      <w:r>
        <w:t>参考文献一般应是作者亲自考察过的对学位论文有参考价值的文献，除特殊情况外，一般不应间接引用。</w:t>
      </w:r>
    </w:p>
    <w:p>
      <w:pPr>
        <w:widowControl/>
        <w:ind w:firstLine="480"/>
        <w:jc w:val="left"/>
      </w:pPr>
      <w:r>
        <w:t>参考文献应有权威性，要注意引用最新的文献。</w:t>
      </w:r>
    </w:p>
    <w:p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参考文献的数量：</w:t>
      </w:r>
    </w:p>
    <w:p>
      <w:pPr>
        <w:widowControl/>
        <w:ind w:firstLine="480"/>
        <w:jc w:val="left"/>
      </w:pPr>
      <w:r>
        <w:rPr>
          <w:rFonts w:ascii="宋体" w:hAnsi="宋体"/>
        </w:rPr>
        <w:t>硕士学位论文，一般应在</w:t>
      </w:r>
      <w:r>
        <w:rPr>
          <w:rFonts w:hint="eastAsia" w:ascii="宋体" w:hAnsi="宋体"/>
          <w:color w:val="0000FF"/>
        </w:rPr>
        <w:t>3</w:t>
      </w:r>
      <w:r>
        <w:rPr>
          <w:rFonts w:ascii="宋体" w:hAnsi="宋体"/>
          <w:color w:val="0000FF"/>
        </w:rPr>
        <w:t>0篇以上</w:t>
      </w:r>
      <w:r>
        <w:rPr>
          <w:rFonts w:ascii="宋体" w:hAnsi="宋体"/>
        </w:rPr>
        <w:t>，其中，</w:t>
      </w:r>
      <w:r>
        <w:rPr>
          <w:rFonts w:ascii="宋体" w:hAnsi="宋体"/>
          <w:color w:val="0000FF"/>
        </w:rPr>
        <w:t>期刊文献</w:t>
      </w:r>
      <w:r>
        <w:rPr>
          <w:rFonts w:hint="eastAsia" w:ascii="宋体" w:hAnsi="宋体"/>
          <w:color w:val="0000FF"/>
        </w:rPr>
        <w:t>不少于20篇，</w:t>
      </w:r>
      <w:r>
        <w:rPr>
          <w:rFonts w:ascii="宋体" w:hAnsi="宋体"/>
          <w:color w:val="0000FF"/>
        </w:rPr>
        <w:t>国外文献</w:t>
      </w:r>
      <w:r>
        <w:rPr>
          <w:rFonts w:hint="eastAsia" w:ascii="宋体" w:hAnsi="宋体"/>
          <w:color w:val="0000FF"/>
        </w:rPr>
        <w:t>不少于10篇</w:t>
      </w:r>
      <w:r>
        <w:rPr>
          <w:rFonts w:ascii="宋体" w:hAnsi="宋体"/>
          <w:color w:val="0000FF"/>
        </w:rPr>
        <w:t>，均以近5年的文献为主</w:t>
      </w:r>
      <w:r>
        <w:t>。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对于申请专业学位的学位论文，</w:t>
      </w:r>
      <w:r>
        <w:rPr>
          <w:rFonts w:ascii="宋体" w:hAnsi="宋体"/>
        </w:rPr>
        <w:t>参考文献的数量</w:t>
      </w:r>
      <w:r>
        <w:rPr>
          <w:rFonts w:hint="eastAsia" w:ascii="宋体" w:hAnsi="宋体"/>
        </w:rPr>
        <w:t>可参照执行。</w:t>
      </w:r>
    </w:p>
    <w:p>
      <w:pPr>
        <w:ind w:firstLine="480"/>
        <w:rPr>
          <w:kern w:val="0"/>
          <w:szCs w:val="24"/>
        </w:rPr>
      </w:pPr>
      <w:r>
        <w:rPr>
          <w:szCs w:val="24"/>
        </w:rPr>
        <w:t>参考文献的著录格式应符合国家标准GB/T 7714-20</w:t>
      </w:r>
      <w:r>
        <w:rPr>
          <w:rFonts w:hint="eastAsia"/>
          <w:szCs w:val="24"/>
        </w:rPr>
        <w:t>1</w:t>
      </w:r>
      <w:r>
        <w:rPr>
          <w:szCs w:val="24"/>
        </w:rPr>
        <w:t>5《文后参考文献著录规则》。</w:t>
      </w:r>
      <w:r>
        <w:rPr>
          <w:kern w:val="0"/>
          <w:szCs w:val="24"/>
        </w:rPr>
        <w:t>参考文献中每条项目应齐全。</w:t>
      </w:r>
    </w:p>
    <w:p>
      <w:pPr>
        <w:widowControl/>
        <w:numPr>
          <w:ilvl w:val="0"/>
          <w:numId w:val="6"/>
        </w:numPr>
        <w:spacing w:beforeLines="50"/>
        <w:ind w:firstLine="482"/>
        <w:jc w:val="left"/>
        <w:rPr>
          <w:kern w:val="0"/>
          <w:szCs w:val="24"/>
        </w:rPr>
      </w:pPr>
      <w:r>
        <w:rPr>
          <w:rFonts w:hint="eastAsia"/>
          <w:b/>
          <w:bCs/>
          <w:kern w:val="0"/>
        </w:rPr>
        <w:t>顺序编码制</w:t>
      </w:r>
    </w:p>
    <w:p>
      <w:pPr>
        <w:widowControl/>
        <w:spacing w:beforeLines="50"/>
        <w:ind w:firstLine="480"/>
        <w:jc w:val="left"/>
        <w:rPr>
          <w:kern w:val="0"/>
        </w:rPr>
      </w:pPr>
      <w:r>
        <w:rPr>
          <w:kern w:val="0"/>
        </w:rPr>
        <w:t>文献中的作者不超过三位时全部列出，超过三位时，一般</w:t>
      </w:r>
      <w:r>
        <w:rPr>
          <w:color w:val="0000FF"/>
          <w:kern w:val="0"/>
        </w:rPr>
        <w:t>只列前三位</w:t>
      </w:r>
      <w:r>
        <w:rPr>
          <w:kern w:val="0"/>
        </w:rPr>
        <w:t>，中文的后面加 “</w:t>
      </w:r>
      <w:r>
        <w:rPr>
          <w:color w:val="0000FF"/>
          <w:kern w:val="0"/>
        </w:rPr>
        <w:t>等</w:t>
      </w:r>
      <w:r>
        <w:rPr>
          <w:kern w:val="0"/>
        </w:rPr>
        <w:t xml:space="preserve">”字，英文的后面加 </w:t>
      </w:r>
      <w:r>
        <w:rPr>
          <w:color w:val="0000FF"/>
          <w:kern w:val="0"/>
        </w:rPr>
        <w:t>“et al</w:t>
      </w:r>
      <w:r>
        <w:rPr>
          <w:kern w:val="0"/>
        </w:rPr>
        <w:t>”，作者姓名之间用</w:t>
      </w:r>
      <w:r>
        <w:rPr>
          <w:color w:val="0000FF"/>
          <w:kern w:val="0"/>
        </w:rPr>
        <w:t>逗号</w:t>
      </w:r>
      <w:r>
        <w:rPr>
          <w:kern w:val="0"/>
        </w:rPr>
        <w:t>分开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外</w:t>
      </w:r>
      <w:r>
        <w:rPr>
          <w:rFonts w:hint="eastAsia"/>
          <w:kern w:val="0"/>
        </w:rPr>
        <w:t>国</w:t>
      </w:r>
      <w:r>
        <w:rPr>
          <w:kern w:val="0"/>
        </w:rPr>
        <w:t>人名一</w:t>
      </w:r>
      <w:r>
        <w:rPr>
          <w:rFonts w:hint="eastAsia"/>
          <w:kern w:val="0"/>
        </w:rPr>
        <w:t>般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</w:t>
      </w:r>
      <w:r>
        <w:rPr>
          <w:rFonts w:hint="eastAsia"/>
          <w:kern w:val="0"/>
        </w:rPr>
        <w:t>姓和名之间空1格，</w:t>
      </w:r>
      <w:r>
        <w:rPr>
          <w:kern w:val="0"/>
        </w:rPr>
        <w:t>如：“</w:t>
      </w:r>
      <w:r>
        <w:t>MetcalfSW”</w:t>
      </w:r>
      <w:r>
        <w:rPr>
          <w:kern w:val="0"/>
        </w:rPr>
        <w:t>。</w:t>
      </w:r>
      <w:r>
        <w:rPr>
          <w:rFonts w:hint="eastAsia"/>
          <w:kern w:val="0"/>
        </w:rPr>
        <w:t>也可</w:t>
      </w:r>
      <w:r>
        <w:rPr>
          <w:kern w:val="0"/>
        </w:rPr>
        <w:t>采用</w:t>
      </w:r>
      <w:r>
        <w:rPr>
          <w:rFonts w:hint="eastAsia"/>
          <w:kern w:val="0"/>
        </w:rPr>
        <w:t>名</w:t>
      </w:r>
      <w:r>
        <w:rPr>
          <w:kern w:val="0"/>
        </w:rPr>
        <w:t>在前，</w:t>
      </w:r>
      <w:r>
        <w:rPr>
          <w:rFonts w:hint="eastAsia"/>
          <w:kern w:val="0"/>
        </w:rPr>
        <w:t>姓</w:t>
      </w:r>
      <w:r>
        <w:rPr>
          <w:kern w:val="0"/>
        </w:rPr>
        <w:t>在后的著录法</w:t>
      </w:r>
      <w:r>
        <w:rPr>
          <w:rFonts w:hint="eastAsia"/>
          <w:kern w:val="0"/>
        </w:rPr>
        <w:t>，</w:t>
      </w:r>
      <w:r>
        <w:rPr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kern w:val="0"/>
        </w:rPr>
        <w:t>第一个字母大写，名简写</w:t>
      </w:r>
      <w:r>
        <w:rPr>
          <w:rFonts w:hint="eastAsia"/>
          <w:kern w:val="0"/>
        </w:rPr>
        <w:t>成单个大写字母</w:t>
      </w:r>
      <w:r>
        <w:rPr>
          <w:kern w:val="0"/>
        </w:rPr>
        <w:t>且不加标点，</w:t>
      </w:r>
      <w:r>
        <w:rPr>
          <w:rFonts w:hint="eastAsia"/>
          <w:kern w:val="0"/>
        </w:rPr>
        <w:t>名和姓之间空1格，</w:t>
      </w:r>
      <w:r>
        <w:rPr>
          <w:kern w:val="0"/>
        </w:rPr>
        <w:t>如：“</w:t>
      </w:r>
      <w:r>
        <w:t>SW Metcalf”</w:t>
      </w:r>
      <w:r>
        <w:rPr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中文人名的英文表达方式：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简写时，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color w:val="0000FF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，如，“钱学森”，简写为“Qian XS”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全拼时，</w:t>
      </w:r>
      <w:r>
        <w:rPr>
          <w:color w:val="0000FF"/>
          <w:kern w:val="0"/>
        </w:rPr>
        <w:t>名在前，姓在后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kern w:val="0"/>
        </w:rPr>
        <w:t>名的第一个字母大写，名连写</w:t>
      </w:r>
      <w:r>
        <w:rPr>
          <w:rFonts w:hint="eastAsia"/>
          <w:kern w:val="0"/>
        </w:rPr>
        <w:t>，</w:t>
      </w:r>
      <w:r>
        <w:rPr>
          <w:kern w:val="0"/>
        </w:rPr>
        <w:t>名后空1</w:t>
      </w:r>
      <w:r>
        <w:rPr>
          <w:rFonts w:hint="eastAsia"/>
          <w:kern w:val="0"/>
        </w:rPr>
        <w:t>格</w:t>
      </w:r>
      <w:r>
        <w:rPr>
          <w:kern w:val="0"/>
        </w:rPr>
        <w:t>写姓，姓的第一个字母大写。如，“钱学森”，写为“XuesenQian”</w:t>
      </w:r>
      <w:r>
        <w:rPr>
          <w:rFonts w:hint="eastAsia"/>
          <w:kern w:val="0"/>
        </w:rPr>
        <w:t>。</w:t>
      </w:r>
    </w:p>
    <w:p>
      <w:pPr>
        <w:ind w:firstLine="480"/>
        <w:rPr>
          <w:bCs/>
          <w:szCs w:val="24"/>
        </w:rPr>
      </w:pPr>
      <w:r>
        <w:rPr>
          <w:bCs/>
          <w:szCs w:val="24"/>
        </w:rPr>
        <w:t>文后参考文献著录格式</w:t>
      </w:r>
      <w:r>
        <w:rPr>
          <w:color w:val="0000FF"/>
          <w:kern w:val="0"/>
        </w:rPr>
        <w:t>范例样板</w:t>
      </w:r>
      <w:r>
        <w:rPr>
          <w:bCs/>
          <w:szCs w:val="24"/>
        </w:rPr>
        <w:t>，采用五号。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kern w:val="0"/>
          <w:szCs w:val="24"/>
        </w:rPr>
      </w:pPr>
      <w:r>
        <w:rPr>
          <w:kern w:val="0"/>
          <w:szCs w:val="24"/>
        </w:rPr>
        <w:t>具体要求如下：</w:t>
      </w:r>
    </w:p>
    <w:p>
      <w:pPr>
        <w:ind w:firstLine="480"/>
      </w:pPr>
      <w:r>
        <w:t>A 专著（包括普通图书［M］、论文集和会议录［C］、科技报告［R］、学位论文［D］、标准［S］）</w:t>
      </w:r>
    </w:p>
    <w:p>
      <w:pPr>
        <w:ind w:firstLine="480"/>
      </w:pPr>
      <w:r>
        <w:t>主要责任者．文献题名［文献类型标志］．其他责任者．</w:t>
      </w:r>
      <w:r>
        <w:rPr>
          <w:color w:val="800080"/>
          <w:kern w:val="0"/>
          <w:szCs w:val="24"/>
        </w:rPr>
        <w:t>版本项(第１版不标注)</w:t>
      </w:r>
      <w:r>
        <w:t xml:space="preserve"> ．出版地：出版者，出版年：引文页码．获取和访问路径．</w:t>
      </w:r>
    </w:p>
    <w:p>
      <w:pPr>
        <w:ind w:firstLine="480"/>
      </w:pPr>
      <w:r>
        <w:t>B 专著中的析出文献</w:t>
      </w:r>
    </w:p>
    <w:p>
      <w:pPr>
        <w:ind w:firstLine="480"/>
      </w:pPr>
      <w:r>
        <w:t>析出文献主要责任者．析出文献题名[文献类型标志]．析出文献其他责任者//专著主要责任者．专著题名：其他题名信息.</w:t>
      </w:r>
      <w:r>
        <w:rPr>
          <w:color w:val="800080"/>
          <w:kern w:val="0"/>
        </w:rPr>
        <w:t xml:space="preserve"> 版本项(第１版不标注)</w:t>
      </w:r>
      <w:r>
        <w:t xml:space="preserve"> ．出版地：出版者，出版年：析出文献的起止页码．获取和访问路径．</w:t>
      </w:r>
    </w:p>
    <w:p>
      <w:pPr>
        <w:ind w:firstLine="480"/>
      </w:pPr>
      <w:r>
        <w:t>C连续出版物</w:t>
      </w:r>
    </w:p>
    <w:p>
      <w:pPr>
        <w:ind w:firstLine="480"/>
      </w:pPr>
      <w:r>
        <w:t>主要责任者．题名:其他题名信息［文献类型标志］．年，卷（期）－年，卷（期）.出版地：出版者，出版年．获取和访问路径．</w:t>
      </w:r>
    </w:p>
    <w:p>
      <w:pPr>
        <w:ind w:firstLine="480"/>
      </w:pPr>
      <w:r>
        <w:t>D连续出版物中的析出文献（包括期刊中析出的文献[J]、报纸中析出的文献[N].）</w:t>
      </w:r>
    </w:p>
    <w:p>
      <w:pPr>
        <w:ind w:firstLine="480"/>
      </w:pPr>
      <w:r>
        <w:t>析出文献主要责任者．析出文献题名［文献类型标志］．连续出版物题名：其他题名信息，年，卷（期）：页码．获取和访问路径．</w:t>
      </w:r>
    </w:p>
    <w:p>
      <w:pPr>
        <w:ind w:firstLine="480"/>
      </w:pPr>
      <w:r>
        <w:t>E专利文献</w:t>
      </w:r>
    </w:p>
    <w:p>
      <w:pPr>
        <w:ind w:firstLine="480"/>
      </w:pPr>
      <w:r>
        <w:t>专利发明者/专利申请者或所有者．专利题名: 专利国别,专利号［文献类型标志］.公告日期或公开日期. 获取和访问路径．</w:t>
      </w:r>
    </w:p>
    <w:p>
      <w:pPr>
        <w:ind w:firstLine="480"/>
      </w:pPr>
      <w:r>
        <w:t>F电子文献（包括专著或连续出版物中析出的电子文献）</w:t>
      </w:r>
    </w:p>
    <w:p>
      <w:pPr>
        <w:ind w:firstLine="480"/>
      </w:pPr>
      <w:r>
        <w:t>主要责任者．题名：其他题名信息[文献类型标志/载体类型标志]．出版地：出版者，出版年（更新或修改日期）．获取和访问路径．</w:t>
      </w:r>
    </w:p>
    <w:p>
      <w:pPr>
        <w:ind w:firstLine="480"/>
      </w:pPr>
    </w:p>
    <w:p>
      <w:pPr>
        <w:pStyle w:val="32"/>
        <w:spacing w:before="120" w:afterLines="0"/>
      </w:pPr>
      <w:r>
        <w:t>表</w:t>
      </w:r>
      <w:r>
        <w:rPr>
          <w:rFonts w:hint="eastAsia"/>
        </w:rPr>
        <w:t>2-2</w:t>
      </w:r>
      <w:r>
        <w:t xml:space="preserve"> 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pStyle w:val="32"/>
        <w:spacing w:before="120" w:afterLines="0"/>
      </w:pPr>
      <w:r>
        <w:t>表2</w:t>
      </w:r>
      <w:r>
        <w:rPr>
          <w:rFonts w:hint="eastAsia"/>
        </w:rPr>
        <w:t>-3</w:t>
      </w:r>
      <w:r>
        <w:t xml:space="preserve"> 电子文献载体和标志代码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磁带（magnetic tape）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MT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磁盘（disk）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DK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光盘（CD-ROM）</w:t>
            </w:r>
          </w:p>
        </w:tc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CD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联机网络（online）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OL</w:t>
            </w:r>
          </w:p>
        </w:tc>
      </w:tr>
    </w:tbl>
    <w:p>
      <w:pPr>
        <w:ind w:firstLine="480"/>
        <w:rPr>
          <w:bCs/>
          <w:szCs w:val="24"/>
        </w:rPr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adjustRightInd/>
        <w:ind w:left="420" w:hanging="420" w:hangingChars="200"/>
      </w:pPr>
      <w:r>
        <w:t>刘国钧</w:t>
      </w:r>
      <w:r>
        <w:rPr>
          <w:rFonts w:hint="eastAsia"/>
        </w:rPr>
        <w:t>，</w:t>
      </w:r>
      <w:r>
        <w:t>郑如斯．中国书的故事［</w:t>
      </w:r>
      <w:r>
        <w:rPr>
          <w:rFonts w:hint="eastAsia"/>
        </w:rPr>
        <w:t>M</w:t>
      </w:r>
      <w:r>
        <w:t>］．北京</w:t>
      </w:r>
      <w:r>
        <w:rPr>
          <w:rFonts w:hint="eastAsia"/>
        </w:rPr>
        <w:t>：</w:t>
      </w:r>
      <w:r>
        <w:t>中国青年出版社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：</w:t>
      </w:r>
      <w:r>
        <w:t>110-115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 xml:space="preserve">昂温 </w:t>
      </w:r>
      <w:r>
        <w:rPr>
          <w:rFonts w:ascii="宋体" w:hAnsi="宋体"/>
        </w:rPr>
        <w:t>G</w:t>
      </w:r>
      <w:r>
        <w:rPr>
          <w:rFonts w:hint="eastAsia" w:ascii="宋体" w:hAnsi="宋体"/>
        </w:rPr>
        <w:t>．</w:t>
      </w:r>
      <w:r>
        <w:t>外国出版史［</w:t>
      </w:r>
      <w:r>
        <w:rPr>
          <w:rFonts w:hint="eastAsia"/>
        </w:rPr>
        <w:t>M</w:t>
      </w:r>
      <w:r>
        <w:t>］．陈生铮译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中国书籍出版社</w:t>
      </w:r>
      <w:r>
        <w:rPr>
          <w:rFonts w:hint="eastAsia"/>
        </w:rPr>
        <w:t>，</w:t>
      </w:r>
      <w:r>
        <w:t>1988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辛希</w:t>
      </w:r>
      <w:r>
        <w:rPr>
          <w:rFonts w:ascii="宋体" w:hAnsi="宋体"/>
        </w:rPr>
        <w:t>孟</w:t>
      </w:r>
      <w:r>
        <w:rPr>
          <w:rFonts w:hint="eastAsia" w:ascii="宋体" w:hAnsi="宋体"/>
        </w:rPr>
        <w:t>．</w:t>
      </w:r>
      <w:r>
        <w:t>信息技术与信息服务国际研讨会论文集</w:t>
      </w:r>
      <w:r>
        <w:rPr>
          <w:rFonts w:hint="eastAsia"/>
        </w:rPr>
        <w:t>：</w:t>
      </w:r>
      <w:r>
        <w:t>A集［C］．北京</w:t>
      </w:r>
      <w:r>
        <w:rPr>
          <w:rFonts w:hint="eastAsia"/>
        </w:rPr>
        <w:t>：</w:t>
      </w:r>
      <w:r>
        <w:t>中国社会科学出版社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冯西桥．核反应堆压力容器的LBB分析［</w:t>
      </w:r>
      <w:r>
        <w:rPr>
          <w:rFonts w:hint="eastAsia"/>
        </w:rPr>
        <w:t>R</w:t>
      </w:r>
      <w:r>
        <w:t>］．北京</w:t>
      </w:r>
      <w:r>
        <w:rPr>
          <w:rFonts w:hint="eastAsia"/>
        </w:rPr>
        <w:t>：</w:t>
      </w:r>
      <w:r>
        <w:t>核能技术设计研究院</w:t>
      </w:r>
      <w:r>
        <w:rPr>
          <w:rFonts w:hint="eastAsia"/>
        </w:rPr>
        <w:t>，</w:t>
      </w:r>
      <w:r>
        <w:t>1997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张和生．地质力学系统理论［</w:t>
      </w:r>
      <w:r>
        <w:rPr>
          <w:rFonts w:hint="eastAsia"/>
        </w:rPr>
        <w:t>D</w:t>
      </w:r>
      <w:r>
        <w:t>］．太原</w:t>
      </w:r>
      <w:r>
        <w:rPr>
          <w:rFonts w:hint="eastAsia"/>
        </w:rPr>
        <w:t>：</w:t>
      </w:r>
      <w:r>
        <w:t>太原理工大学</w:t>
      </w:r>
      <w:r>
        <w:rPr>
          <w:rFonts w:hint="eastAsia"/>
        </w:rPr>
        <w:t>，</w:t>
      </w:r>
      <w:r>
        <w:t>199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全国文献工作标准化技术委员会第七分委员</w:t>
      </w:r>
      <w:r>
        <w:rPr>
          <w:rFonts w:ascii="宋体" w:hAnsi="宋体"/>
        </w:rPr>
        <w:t>会</w:t>
      </w:r>
      <w:r>
        <w:rPr>
          <w:rFonts w:hint="eastAsia" w:ascii="宋体" w:hAnsi="宋体"/>
        </w:rPr>
        <w:t>．</w:t>
      </w:r>
      <w:r>
        <w:t>GB/T 5795-1986．中国标准书号［S］．北京</w:t>
      </w:r>
      <w:r>
        <w:rPr>
          <w:rFonts w:hint="eastAsia"/>
        </w:rPr>
        <w:t>：</w:t>
      </w:r>
      <w:r>
        <w:t>中国标准出版社</w:t>
      </w:r>
      <w:r>
        <w:rPr>
          <w:rFonts w:hint="eastAsia"/>
        </w:rPr>
        <w:t>，</w:t>
      </w:r>
      <w:r>
        <w:t>198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罗云．安全科学理论体系的发展及趋势探讨［M］//白春华</w:t>
      </w:r>
      <w:r>
        <w:rPr>
          <w:rFonts w:hint="eastAsia"/>
        </w:rPr>
        <w:t>，</w:t>
      </w:r>
      <w:r>
        <w:t>何学秋</w:t>
      </w:r>
      <w:r>
        <w:rPr>
          <w:rFonts w:hint="eastAsia"/>
        </w:rPr>
        <w:t>，</w:t>
      </w:r>
      <w:r>
        <w:t>吴宗之．21世纪安全科学与技术的发展趋势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科学出版社</w:t>
      </w:r>
      <w:r>
        <w:rPr>
          <w:rFonts w:hint="eastAsia"/>
        </w:rPr>
        <w:t>，</w:t>
      </w:r>
      <w:r>
        <w:t>2000</w:t>
      </w:r>
      <w:r>
        <w:rPr>
          <w:rFonts w:hint="eastAsia"/>
        </w:rPr>
        <w:t>：</w:t>
      </w:r>
      <w:r>
        <w:t>1-5．</w:t>
      </w:r>
    </w:p>
    <w:p>
      <w:pPr>
        <w:pStyle w:val="31"/>
        <w:adjustRightInd/>
        <w:ind w:left="420" w:hanging="420" w:hangingChars="200"/>
      </w:pPr>
      <w:r>
        <w:t>钟文发</w:t>
      </w:r>
      <w:r>
        <w:rPr>
          <w:rFonts w:hint="eastAsia"/>
        </w:rPr>
        <w:t>．</w:t>
      </w:r>
      <w:r>
        <w:t>非线性规划在可燃毒物配置中的应用［C］//赵玮</w:t>
      </w:r>
      <w:r>
        <w:rPr>
          <w:rFonts w:hint="eastAsia"/>
        </w:rPr>
        <w:t>．</w:t>
      </w:r>
      <w:r>
        <w:t>运筹学的理论与应用</w:t>
      </w:r>
      <w:r>
        <w:rPr>
          <w:rFonts w:hint="eastAsia"/>
        </w:rPr>
        <w:t>：</w:t>
      </w:r>
      <w:r>
        <w:t>中国运筹学会第五届大会论文集</w:t>
      </w:r>
      <w:r>
        <w:rPr>
          <w:rFonts w:hint="eastAsia"/>
        </w:rPr>
        <w:t>．</w:t>
      </w:r>
      <w:r>
        <w:t>西安</w:t>
      </w:r>
      <w:r>
        <w:rPr>
          <w:rFonts w:hint="eastAsia"/>
        </w:rPr>
        <w:t>：</w:t>
      </w:r>
      <w:r>
        <w:t>西安电子科技大学出版社</w:t>
      </w:r>
      <w:r>
        <w:rPr>
          <w:rFonts w:hint="eastAsia"/>
        </w:rPr>
        <w:t>，</w:t>
      </w:r>
      <w:r>
        <w:t>1996</w:t>
      </w:r>
      <w:r>
        <w:rPr>
          <w:rFonts w:hint="eastAsia"/>
        </w:rPr>
        <w:t>：</w:t>
      </w:r>
      <w:r>
        <w:t>468－471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高义民</w:t>
      </w:r>
      <w:r>
        <w:rPr>
          <w:rFonts w:hint="eastAsia"/>
        </w:rPr>
        <w:t>，</w:t>
      </w:r>
      <w:r>
        <w:t>张凤华</w:t>
      </w:r>
      <w:r>
        <w:rPr>
          <w:rFonts w:hint="eastAsia"/>
        </w:rPr>
        <w:t>，</w:t>
      </w:r>
      <w:r>
        <w:t>邢建东等</w:t>
      </w:r>
      <w:r>
        <w:rPr>
          <w:rFonts w:hint="eastAsia"/>
        </w:rPr>
        <w:t>．</w:t>
      </w:r>
      <w:r>
        <w:t>颗粒增强不锈钢基复合材料冲蚀磨损性能研究［J］．西安交通大学学报</w:t>
      </w:r>
      <w:r>
        <w:rPr>
          <w:rFonts w:hint="eastAsia"/>
        </w:rPr>
        <w:t>，</w:t>
      </w:r>
      <w:r>
        <w:t>2001</w:t>
      </w:r>
      <w:r>
        <w:rPr>
          <w:rFonts w:hint="eastAsia"/>
        </w:rPr>
        <w:t>，</w:t>
      </w:r>
      <w:r>
        <w:t>35(7)</w:t>
      </w:r>
      <w:r>
        <w:rPr>
          <w:rFonts w:hint="eastAsia"/>
        </w:rPr>
        <w:t>：</w:t>
      </w:r>
      <w:r>
        <w:t>727-730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Papworth A, Fox P, Zeng GT, et al. Ability of aluminum alloy to wet alumina fibres by addition of bismuth[J]. Mater Sci &amp; Technol,1999,15(4):419-428.</w:t>
      </w:r>
    </w:p>
    <w:p>
      <w:pPr>
        <w:pStyle w:val="31"/>
        <w:adjustRightInd/>
        <w:ind w:left="420" w:hanging="420" w:hangingChars="200"/>
      </w:pPr>
      <w:r>
        <w:t>丁文祥</w:t>
      </w:r>
      <w:r>
        <w:rPr>
          <w:rFonts w:hint="eastAsia"/>
        </w:rPr>
        <w:t>．</w:t>
      </w:r>
      <w:r>
        <w:t>数字革命与竞争国际化［N］</w:t>
      </w:r>
      <w:r>
        <w:rPr>
          <w:rFonts w:hint="eastAsia"/>
        </w:rPr>
        <w:t>．</w:t>
      </w:r>
      <w:r>
        <w:t>中国青年报</w:t>
      </w:r>
      <w:r>
        <w:rPr>
          <w:rFonts w:hint="eastAsia"/>
        </w:rPr>
        <w:t>，</w:t>
      </w:r>
      <w:r>
        <w:t>2000－11－20(15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姜锡洲．3一种温热外敷药制备方案</w:t>
      </w:r>
      <w:r>
        <w:rPr>
          <w:rFonts w:hint="eastAsia"/>
        </w:rPr>
        <w:t>：</w:t>
      </w:r>
      <w:r>
        <w:t>中国</w:t>
      </w:r>
      <w:r>
        <w:rPr>
          <w:rFonts w:hint="eastAsia"/>
        </w:rPr>
        <w:t>，</w:t>
      </w:r>
      <w:r>
        <w:t>881056078［</w:t>
      </w:r>
      <w:r>
        <w:rPr>
          <w:rFonts w:hint="eastAsia"/>
        </w:rPr>
        <w:t>P</w:t>
      </w:r>
      <w:r>
        <w:rPr>
          <w:rFonts w:ascii="宋体" w:hAnsi="宋体"/>
        </w:rPr>
        <w:t>］</w:t>
      </w:r>
      <w:r>
        <w:rPr>
          <w:rFonts w:hint="eastAsia" w:ascii="宋体" w:hAnsi="宋体"/>
        </w:rPr>
        <w:t>．</w:t>
      </w:r>
      <w:r>
        <w:t>1989-07-2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  <w:rPr>
          <w:rFonts w:cs="Times New Roman"/>
        </w:rPr>
      </w:pPr>
      <w:r>
        <w:rPr>
          <w:rFonts w:cs="Times New Roman"/>
        </w:rPr>
        <w:t>Koseki A,Momose H</w:t>
      </w:r>
      <w:r>
        <w:rPr>
          <w:rFonts w:hint="eastAsia" w:cs="Times New Roman"/>
        </w:rPr>
        <w:t>,</w:t>
      </w:r>
      <w:r>
        <w:rPr>
          <w:rFonts w:cs="Times New Roman"/>
        </w:rPr>
        <w:t>Kawahito M,et alComplier</w:t>
      </w:r>
      <w:r>
        <w:rPr>
          <w:rFonts w:hint="eastAsia" w:cs="Times New Roman"/>
        </w:rPr>
        <w:t>:</w:t>
      </w:r>
      <w:r>
        <w:rPr>
          <w:rFonts w:cs="Times New Roman"/>
        </w:rPr>
        <w:t>US,828402［P/OL］2002-05-25 [2002-05-28]</w:t>
      </w:r>
      <w:r>
        <w:rPr>
          <w:rFonts w:hint="eastAsia" w:cs="Times New Roman"/>
        </w:rPr>
        <w:t>.</w:t>
      </w:r>
      <w:r>
        <w:rPr>
          <w:rFonts w:cs="Times New Roman"/>
        </w:rPr>
        <w:t>http://FF&amp;p.</w:t>
      </w:r>
    </w:p>
    <w:p>
      <w:pPr>
        <w:pStyle w:val="31"/>
        <w:adjustRightInd/>
        <w:ind w:left="420" w:hanging="420" w:hangingChars="200"/>
      </w:pPr>
      <w:r>
        <w:t>Online Computer Library Center, Inc. History of OCLC[EB/OL].[2000-01-08]. http://www. clc.org/ about/history/default.htm.</w:t>
      </w:r>
    </w:p>
    <w:p>
      <w:pPr>
        <w:pStyle w:val="31"/>
        <w:adjustRightInd/>
        <w:ind w:left="420" w:hanging="420" w:hangingChars="200"/>
      </w:pPr>
      <w:r>
        <w:t>江向东</w:t>
      </w:r>
      <w:r>
        <w:rPr>
          <w:rFonts w:hint="eastAsia"/>
        </w:rPr>
        <w:t>．</w:t>
      </w:r>
      <w:r>
        <w:t>互联网环境下的信息处理与图书管理系统解决方案［J/OL］</w:t>
      </w:r>
      <w:r>
        <w:rPr>
          <w:rFonts w:hint="eastAsia"/>
        </w:rPr>
        <w:t>．</w:t>
      </w:r>
      <w:r>
        <w:t>情报学报</w:t>
      </w:r>
      <w:r>
        <w:rPr>
          <w:rFonts w:hint="eastAsia"/>
        </w:rPr>
        <w:t>，</w:t>
      </w:r>
      <w:r>
        <w:t>1999</w:t>
      </w:r>
      <w:r>
        <w:rPr>
          <w:rFonts w:hint="eastAsia"/>
        </w:rPr>
        <w:t>，</w:t>
      </w:r>
      <w:r>
        <w:t>18(2)</w:t>
      </w:r>
      <w:r>
        <w:rPr>
          <w:rFonts w:hint="eastAsia"/>
        </w:rPr>
        <w:t>：</w:t>
      </w:r>
      <w:r>
        <w:t>4[2000-01-18]</w:t>
      </w:r>
      <w:r>
        <w:rPr>
          <w:rFonts w:hint="eastAsia" w:ascii="宋体" w:hAnsi="宋体"/>
        </w:rPr>
        <w:t>．</w:t>
      </w:r>
      <w:r>
        <w:t>http://www.chinainfo.gov.cn/periodical/qbxb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Scitor C. Project scheduler[CP/DK].Sunnyvale,Calif.:Scitor Corp</w:t>
      </w:r>
      <w:r>
        <w:rPr>
          <w:rFonts w:hint="eastAsia"/>
        </w:rPr>
        <w:t>,</w:t>
      </w:r>
      <w:r>
        <w:t xml:space="preserve"> 1983</w:t>
      </w:r>
      <w:r>
        <w:rPr>
          <w:rFonts w:hint="eastAsia"/>
        </w:rPr>
        <w:t>.</w:t>
      </w:r>
    </w:p>
    <w:p>
      <w:pPr>
        <w:pStyle w:val="31"/>
        <w:adjustRightInd/>
        <w:ind w:left="420" w:hanging="420" w:hangingChars="200"/>
      </w:pPr>
      <w:r>
        <w:t xml:space="preserve">Metcalf SW. The Tort Hall air emission study[C/OL]//The International Congress on Hazardous Waste, MarquisHotel, Atlanta,Georgia,June 5-8,1995: impact on human and ecological health[1998-09-22]. </w:t>
      </w:r>
      <w:r>
        <w:fldChar w:fldCharType="begin"/>
      </w:r>
      <w:r>
        <w:instrText xml:space="preserve"> HYPERLINK "http://atsdrl" </w:instrText>
      </w:r>
      <w:r>
        <w:fldChar w:fldCharType="separate"/>
      </w:r>
      <w:r>
        <w:rPr>
          <w:rStyle w:val="27"/>
          <w:color w:val="000000"/>
        </w:rPr>
        <w:t>http://atsdrl</w:t>
      </w:r>
      <w:r>
        <w:rPr>
          <w:rStyle w:val="27"/>
          <w:color w:val="000000"/>
        </w:rPr>
        <w:fldChar w:fldCharType="end"/>
      </w:r>
      <w:r>
        <w:t>.atsdr.cdc.gov:8080/cong95. html</w:t>
      </w:r>
      <w:r>
        <w:rPr>
          <w:rFonts w:hint="eastAsia"/>
        </w:rPr>
        <w:t>.</w:t>
      </w:r>
    </w:p>
    <w:p>
      <w:pPr>
        <w:ind w:firstLine="0" w:firstLineChars="0"/>
      </w:pPr>
    </w:p>
    <w:p>
      <w:pPr>
        <w:numPr>
          <w:ilvl w:val="255"/>
          <w:numId w:val="0"/>
        </w:numPr>
        <w:ind w:firstLine="482" w:firstLineChars="200"/>
      </w:pPr>
      <w:bookmarkStart w:id="186" w:name="_Toc156291166"/>
      <w:bookmarkStart w:id="187" w:name="_Toc163533804"/>
      <w:bookmarkStart w:id="188" w:name="_Toc156292018"/>
      <w:r>
        <w:rPr>
          <w:rFonts w:hint="eastAsia"/>
          <w:b/>
          <w:bCs/>
        </w:rPr>
        <w:t>2. 著者-出版年制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正文引用的文献采用著者-出版年制时，各篇文献的标注内容由著者姓氏与出版年构成，并置于“（ ）”内，倘若只标注著者姓氏无法识别该人名时，可标著者姓名，例如中国人、韩国人、日本人用汉字书写姓名。集体著者著述的文献可标注机关团体名称。倘若正文中已提及著者姓名，则在其后的“（ ）”内只著录出版年。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正文中引用多著者文献时，对欧美著者只需标注第一个著者的姓，其后附“et al.”“等”之间留适当空隙。</w:t>
      </w:r>
    </w:p>
    <w:p>
      <w:pPr>
        <w:ind w:firstLine="480" w:firstLineChars="0"/>
      </w:pPr>
      <w:r>
        <w:rPr>
          <w:rFonts w:hint="eastAsia"/>
        </w:rPr>
        <w:t>C. 在参考文献表中著录同一著者在同一年出版的多篇文献时，出版年后应用小写字母a, b, c ...区别。</w:t>
      </w:r>
    </w:p>
    <w:p>
      <w:pPr>
        <w:numPr>
          <w:ilvl w:val="255"/>
          <w:numId w:val="0"/>
        </w:numPr>
        <w:ind w:firstLine="480"/>
      </w:pPr>
      <w:r>
        <w:rPr>
          <w:rFonts w:hint="eastAsia"/>
        </w:rPr>
        <w:t>D. 多次引用同一著者的同一文献，在正文中标注著者与出版年，并在“（ ）”外以角标的形式著录引文页码。</w:t>
      </w:r>
    </w:p>
    <w:p>
      <w:pPr>
        <w:ind w:firstLine="480" w:firstLineChars="0"/>
      </w:pPr>
    </w:p>
    <w:p>
      <w:pPr>
        <w:ind w:firstLine="480" w:firstLineChars="0"/>
      </w:pPr>
      <w:r>
        <w:rPr>
          <w:rFonts w:hint="eastAsia"/>
        </w:rPr>
        <w:t>样例：</w:t>
      </w:r>
    </w:p>
    <w:p>
      <w:pPr>
        <w:ind w:firstLine="480" w:firstLineChars="0"/>
      </w:pPr>
      <w:r>
        <w:rPr>
          <w:rFonts w:hint="eastAsia"/>
        </w:rPr>
        <w:t>BAKER S K, JACKSON M E. 1995. The future of resource sharing [M].</w:t>
      </w:r>
    </w:p>
    <w:p>
      <w:pPr>
        <w:ind w:firstLine="480" w:firstLineChars="0"/>
      </w:pPr>
      <w:r>
        <w:rPr>
          <w:rFonts w:hint="eastAsia"/>
        </w:rPr>
        <w:t>New York: The Haworth Press.</w:t>
      </w:r>
    </w:p>
    <w:p>
      <w:pPr>
        <w:ind w:firstLine="480" w:firstLineChars="0"/>
      </w:pPr>
      <w:r>
        <w:rPr>
          <w:rFonts w:hint="eastAsia"/>
        </w:rPr>
        <w:t>尼葛洛庞帝．1996. 数字化生存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胡永，范海燕，译. 海口：海南出版社．</w:t>
      </w:r>
    </w:p>
    <w:p>
      <w:pPr>
        <w:ind w:firstLine="480" w:firstLineChars="0"/>
      </w:pPr>
      <w:r>
        <w:rPr>
          <w:rFonts w:hint="eastAsia"/>
        </w:rPr>
        <w:t>杨宗英．1996. 电子图书馆的现实模型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中国图书馆学报(2): 24-29．</w:t>
      </w:r>
    </w:p>
    <w:p>
      <w:pPr>
        <w:ind w:firstLine="480" w:firstLineChars="0"/>
      </w:pPr>
      <w:r>
        <w:rPr>
          <w:rFonts w:hint="eastAsia"/>
        </w:rPr>
        <w:t>刘斌．2014. 力学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合肥：中国科学技术大学出版社．</w:t>
      </w:r>
    </w:p>
    <w:p>
      <w:pPr>
        <w:ind w:firstLine="480" w:firstLineChars="0"/>
      </w:pPr>
    </w:p>
    <w:p>
      <w:pPr>
        <w:ind w:firstLine="480" w:firstLineChars="0"/>
      </w:pPr>
    </w:p>
    <w:p>
      <w:pPr>
        <w:ind w:firstLine="480"/>
      </w:pPr>
      <w:r>
        <w:rPr>
          <w:rFonts w:hint="eastAsia"/>
          <w:color w:val="FF0000"/>
        </w:rPr>
        <w:t>参考文献里面标点符号：英文文献用半角,中文文献用全角。</w:t>
      </w:r>
    </w:p>
    <w:p>
      <w:pPr>
        <w:ind w:firstLine="480" w:firstLineChars="0"/>
        <w:sectPr>
          <w:headerReference r:id="rId3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9" w:name="_Toc381976455"/>
      <w:r>
        <w:rPr>
          <w:rFonts w:hint="eastAsia"/>
        </w:rPr>
        <w:t>附  录</w:t>
      </w:r>
      <w:bookmarkEnd w:id="186"/>
      <w:bookmarkEnd w:id="187"/>
      <w:bookmarkEnd w:id="188"/>
      <w:bookmarkEnd w:id="189"/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附录编号依次编为附录</w:t>
      </w:r>
      <w:r>
        <w:rPr>
          <w:rFonts w:hint="eastAsia"/>
          <w:kern w:val="0"/>
        </w:rPr>
        <w:t>A</w:t>
      </w:r>
      <w:r>
        <w:rPr>
          <w:kern w:val="0"/>
        </w:rPr>
        <w:t>，附录</w:t>
      </w:r>
      <w:r>
        <w:rPr>
          <w:rFonts w:hint="eastAsia"/>
          <w:kern w:val="0"/>
        </w:rPr>
        <w:t>B</w:t>
      </w:r>
      <w:r>
        <w:rPr>
          <w:kern w:val="0"/>
        </w:rPr>
        <w:t>。附录标题各占一行，按一级标题编排。每一个附录</w:t>
      </w:r>
      <w:r>
        <w:rPr>
          <w:rFonts w:hint="eastAsia"/>
          <w:kern w:val="0"/>
        </w:rPr>
        <w:t>一般</w:t>
      </w:r>
      <w:r>
        <w:rPr>
          <w:kern w:val="0"/>
        </w:rPr>
        <w:t>应另起一</w:t>
      </w:r>
      <w:r>
        <w:rPr>
          <w:rFonts w:hint="eastAsia"/>
          <w:kern w:val="0"/>
        </w:rPr>
        <w:t>页编排</w:t>
      </w:r>
      <w:r>
        <w:rPr>
          <w:kern w:val="0"/>
        </w:rPr>
        <w:t>，如果有多个较短的附录，也可接排。附录中的图表公式另</w:t>
      </w:r>
      <w:r>
        <w:rPr>
          <w:rFonts w:hint="eastAsia"/>
          <w:kern w:val="0"/>
        </w:rPr>
        <w:t>行</w:t>
      </w:r>
      <w:r>
        <w:rPr>
          <w:kern w:val="0"/>
        </w:rPr>
        <w:t>编排序号，与正文分开，编号前加“附录</w:t>
      </w:r>
      <w:r>
        <w:rPr>
          <w:rFonts w:hint="eastAsia"/>
          <w:kern w:val="0"/>
        </w:rPr>
        <w:t>A</w:t>
      </w:r>
      <w:r>
        <w:rPr>
          <w:kern w:val="0"/>
        </w:rPr>
        <w:t>-”字样。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本部分内容非强制性要求，如果论文中没有附录，可以省略《附录》。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90" w:name="_Toc156292019"/>
      <w:bookmarkStart w:id="191" w:name="_Toc156291167"/>
      <w:bookmarkStart w:id="192" w:name="_Toc163533805"/>
    </w:p>
    <w:p>
      <w:pPr>
        <w:pStyle w:val="2"/>
        <w:numPr>
          <w:ilvl w:val="0"/>
          <w:numId w:val="0"/>
        </w:numPr>
        <w:spacing w:beforeLines="200" w:afterLines="100"/>
        <w:ind w:left="0"/>
      </w:pPr>
      <w:bookmarkStart w:id="193" w:name="_Toc381976456"/>
      <w:r>
        <w:t>攻读学位期间取得的研究成果</w:t>
      </w:r>
      <w:bookmarkEnd w:id="190"/>
      <w:bookmarkEnd w:id="191"/>
      <w:bookmarkEnd w:id="192"/>
      <w:bookmarkEnd w:id="193"/>
    </w:p>
    <w:p>
      <w:pPr>
        <w:ind w:firstLine="480"/>
      </w:pPr>
      <w:r>
        <w:rPr>
          <w:rFonts w:hint="eastAsia"/>
        </w:rPr>
        <w:t>1</w:t>
      </w:r>
      <w:r>
        <w:t>）已发表或已录用的学术论文、已出版的专著</w:t>
      </w:r>
      <w:r>
        <w:rPr>
          <w:rFonts w:hint="eastAsia"/>
        </w:rPr>
        <w:t>/译著</w:t>
      </w:r>
      <w:r>
        <w:t>、已获授权的专利按参考文献格式列出。</w:t>
      </w:r>
    </w:p>
    <w:p>
      <w:pPr>
        <w:ind w:firstLine="480"/>
      </w:pPr>
      <w:r>
        <w:rPr>
          <w:rFonts w:hint="eastAsia"/>
        </w:rPr>
        <w:t>2</w:t>
      </w:r>
      <w:r>
        <w:t>）科研获奖，列出格式为：</w:t>
      </w:r>
    </w:p>
    <w:p>
      <w:pPr>
        <w:ind w:firstLine="480"/>
      </w:pPr>
      <w:r>
        <w:t>获奖人（排名情况）</w:t>
      </w:r>
      <w:r>
        <w:rPr>
          <w:rFonts w:hint="eastAsia"/>
        </w:rPr>
        <w:t>．</w:t>
      </w:r>
      <w:r>
        <w:t>项目名称</w:t>
      </w:r>
      <w:r>
        <w:rPr>
          <w:rFonts w:hint="eastAsia"/>
        </w:rPr>
        <w:t>．</w:t>
      </w:r>
      <w:r>
        <w:t>奖项名称及等级</w:t>
      </w:r>
      <w:r>
        <w:rPr>
          <w:rFonts w:hint="eastAsia"/>
        </w:rPr>
        <w:t>，</w:t>
      </w:r>
      <w:r>
        <w:t>发奖机构</w:t>
      </w:r>
      <w:r>
        <w:rPr>
          <w:rFonts w:hint="eastAsia"/>
        </w:rPr>
        <w:t>，</w:t>
      </w:r>
      <w:r>
        <w:t>获奖时间</w:t>
      </w:r>
      <w:r>
        <w:rPr>
          <w:rFonts w:hint="eastAsia"/>
        </w:rPr>
        <w:t>．</w:t>
      </w:r>
    </w:p>
    <w:p>
      <w:pPr>
        <w:ind w:firstLine="480"/>
      </w:pPr>
      <w:r>
        <w:rPr>
          <w:rFonts w:hint="eastAsia"/>
        </w:rPr>
        <w:t>3</w:t>
      </w:r>
      <w:r>
        <w:t>）与学位论文相关的其它成果</w:t>
      </w:r>
      <w:r>
        <w:rPr>
          <w:rFonts w:hint="eastAsia"/>
        </w:rPr>
        <w:t>参照</w:t>
      </w:r>
      <w:r>
        <w:t>参考文献格式列出。</w:t>
      </w:r>
    </w:p>
    <w:p>
      <w:pPr>
        <w:ind w:firstLine="480"/>
      </w:pPr>
      <w:r>
        <w:rPr>
          <w:rFonts w:hint="eastAsia"/>
        </w:rPr>
        <w:t>4）全部</w:t>
      </w:r>
      <w:r>
        <w:t>研究</w:t>
      </w:r>
      <w:r>
        <w:rPr>
          <w:rFonts w:hint="eastAsia"/>
        </w:rPr>
        <w:t>成果连续编号编排。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numPr>
          <w:ilvl w:val="0"/>
          <w:numId w:val="8"/>
        </w:numPr>
      </w:pPr>
      <w:r>
        <w:t>Wei ZY</w:t>
      </w:r>
      <w:r>
        <w:rPr>
          <w:rFonts w:hint="eastAsia"/>
        </w:rPr>
        <w:t>,</w:t>
      </w:r>
      <w:r>
        <w:t xml:space="preserve"> Tang YP</w:t>
      </w:r>
      <w:r>
        <w:rPr>
          <w:rFonts w:hint="eastAsia"/>
        </w:rPr>
        <w:t>,</w:t>
      </w:r>
      <w:r>
        <w:t xml:space="preserve"> Zhao WH, et al</w:t>
      </w:r>
      <w:r>
        <w:rPr>
          <w:rFonts w:hint="eastAsia"/>
        </w:rPr>
        <w:t>.</w:t>
      </w:r>
      <w:r>
        <w:t xml:space="preserve"> Rapid development technique for drip irrigation emitters[J]</w:t>
      </w:r>
      <w:r>
        <w:rPr>
          <w:rFonts w:hint="eastAsia"/>
        </w:rPr>
        <w:t>.</w:t>
      </w:r>
      <w:r>
        <w:t xml:space="preserve"> RP Journal,UK., 2003, 9(2)</w:t>
      </w:r>
      <w:r>
        <w:rPr>
          <w:rFonts w:hint="eastAsia"/>
        </w:rPr>
        <w:t>:</w:t>
      </w:r>
      <w:r>
        <w:t xml:space="preserve">104~110 (SCI: </w:t>
      </w:r>
      <w:r>
        <w:rPr>
          <w:rFonts w:hint="eastAsia"/>
        </w:rPr>
        <w:t>000350930600051;</w:t>
      </w:r>
      <w:r>
        <w:t xml:space="preserve"> EI: 03187452127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.</w:t>
      </w:r>
    </w:p>
    <w:p>
      <w:pPr>
        <w:pStyle w:val="31"/>
        <w:ind w:left="480" w:hanging="480"/>
      </w:pPr>
      <w:r>
        <w:rPr>
          <w:rFonts w:hAnsi="宋体"/>
        </w:rPr>
        <w:t>魏正英</w:t>
      </w:r>
      <w:r>
        <w:t>,</w:t>
      </w:r>
      <w:r>
        <w:rPr>
          <w:rFonts w:hAnsi="宋体"/>
        </w:rPr>
        <w:t>唐一平</w:t>
      </w:r>
      <w:r>
        <w:t>,</w:t>
      </w:r>
      <w:r>
        <w:rPr>
          <w:rFonts w:hAnsi="宋体"/>
        </w:rPr>
        <w:t>卢秉恒</w:t>
      </w:r>
      <w:r>
        <w:rPr>
          <w:rFonts w:hint="eastAsia" w:hAnsi="宋体"/>
        </w:rPr>
        <w:t>．</w:t>
      </w:r>
      <w:r>
        <w:rPr>
          <w:rFonts w:hAnsi="宋体"/>
        </w:rPr>
        <w:t>滴灌管内嵌管状滴头的快速制造方法研究</w:t>
      </w:r>
      <w:r>
        <w:t>[J</w:t>
      </w:r>
      <w:r>
        <w:rPr>
          <w:rFonts w:ascii="宋体" w:hAnsi="宋体"/>
        </w:rPr>
        <w:t>]</w:t>
      </w:r>
      <w:r>
        <w:rPr>
          <w:rFonts w:hint="eastAsia" w:ascii="宋体" w:hAnsi="宋体"/>
        </w:rPr>
        <w:t>．</w:t>
      </w:r>
      <w:r>
        <w:rPr>
          <w:rFonts w:hAnsi="宋体"/>
        </w:rPr>
        <w:t>农业工程学报</w:t>
      </w:r>
      <w:r>
        <w:t>, 2001,17(2):55~58 (EI:01226526279,01416684777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．</w:t>
      </w:r>
    </w:p>
    <w:p>
      <w:pPr>
        <w:pStyle w:val="31"/>
        <w:ind w:left="480" w:hanging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7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学位论文独创性声明（1）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</w:t>
      </w:r>
      <w:r>
        <w:rPr>
          <w:color w:val="000000"/>
        </w:rPr>
        <w:t>所呈交的学位论文系在导师指导下本人独立完成的研究成果。文中依法引用他人的成果，均已做出明确标注或得到许可。论文内容未包含法律意义上已属于他人的任何形式的研究成果，也不包含本人已用于其他学位申请的论文或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1．交回学校授予的学位证书；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2．学校可在相关媒体上对作者本人的行为进行通报；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3．本人按照学校规定的方式，对因不当取得学位给学校造成的名誉损害，进行公开道歉。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4．本人负责因论文成果不实产生的法律纠纷。</w:t>
      </w:r>
    </w:p>
    <w:p>
      <w:pPr>
        <w:spacing w:line="264" w:lineRule="auto"/>
        <w:ind w:firstLine="480"/>
        <w:jc w:val="left"/>
        <w:rPr>
          <w:color w:val="000000"/>
        </w:rPr>
      </w:pPr>
    </w:p>
    <w:p>
      <w:pPr>
        <w:spacing w:line="264" w:lineRule="auto"/>
        <w:ind w:firstLine="480"/>
        <w:jc w:val="left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学位论文独创性声明（2）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 xml:space="preserve">：研究生        </w:t>
      </w:r>
      <w:r>
        <w:rPr>
          <w:color w:val="000000"/>
        </w:rPr>
        <w:t>所提交的本篇学位论文已经本人审阅，确系在本人指导下</w:t>
      </w:r>
      <w:r>
        <w:rPr>
          <w:rFonts w:hint="eastAsia"/>
          <w:color w:val="000000"/>
        </w:rPr>
        <w:t>由该生</w:t>
      </w:r>
      <w:r>
        <w:rPr>
          <w:color w:val="000000"/>
        </w:rPr>
        <w:t>独立完成的研究成果。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1．学校可在相关媒体上对本人的失察行为进行通报；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2．本人按照学校规定的方式，对因失察给学校造成的名誉损害，进行公开道歉。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3．本人接受学校按照有关规定做出的任何处理。</w:t>
      </w:r>
    </w:p>
    <w:p>
      <w:pPr>
        <w:spacing w:line="264" w:lineRule="auto"/>
        <w:ind w:firstLine="480"/>
        <w:rPr>
          <w:color w:val="000000"/>
        </w:rPr>
      </w:pPr>
    </w:p>
    <w:p>
      <w:pPr>
        <w:ind w:firstLine="360" w:firstLineChars="150"/>
        <w:jc w:val="left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：日期： 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学位论文知识产权权属声明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我们声明，我们提交的学位论文及相关的职务作品，知识产权归属学校。学校享有以任何方式发表、复制、公开阅览、借阅以及申请专利等权利。学位论文作者离校后，或学位论文导师因故离校后，发表或使用学位论文或与该论文直接相关的学术论文或成果时，署名单位仍然为西安交通大学。</w:t>
      </w:r>
    </w:p>
    <w:p>
      <w:pPr>
        <w:spacing w:line="264" w:lineRule="auto"/>
        <w:ind w:firstLine="480"/>
        <w:rPr>
          <w:color w:val="000000"/>
        </w:rPr>
      </w:pP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日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 xml:space="preserve">）：               </w:t>
      </w:r>
      <w:r>
        <w:rPr>
          <w:color w:val="000000"/>
        </w:rPr>
        <w:t>日期：       年     月     日</w:t>
      </w:r>
    </w:p>
    <w:p>
      <w:pPr>
        <w:spacing w:beforeLines="100"/>
        <w:ind w:firstLine="448"/>
        <w:rPr>
          <w:spacing w:val="-8"/>
        </w:rPr>
      </w:pPr>
    </w:p>
    <w:p>
      <w:pPr>
        <w:ind w:firstLine="0" w:firstLineChars="0"/>
      </w:pPr>
      <w:r>
        <w:t>(本声明的版权归西安交通大学所有，未经许可，任何单位及任何个人不得擅自使用</w:t>
      </w:r>
      <w:r>
        <w:rPr>
          <w:rFonts w:hint="eastAsia"/>
        </w:rPr>
        <w:t>)</w:t>
      </w:r>
    </w:p>
    <w:p>
      <w:pPr>
        <w:spacing w:line="240" w:lineRule="auto"/>
        <w:ind w:left="720" w:firstLine="480"/>
      </w:pPr>
    </w:p>
    <w:sectPr>
      <w:headerReference r:id="rId40" w:type="first"/>
      <w:footerReference r:id="rId43" w:type="first"/>
      <w:headerReference r:id="rId38" w:type="default"/>
      <w:footerReference r:id="rId41" w:type="default"/>
      <w:headerReference r:id="rId39" w:type="even"/>
      <w:footerReference r:id="rId42" w:type="even"/>
      <w:type w:val="oddPage"/>
      <w:pgSz w:w="11907" w:h="16840"/>
      <w:pgMar w:top="1701" w:right="1474" w:bottom="1418" w:left="1474" w:header="1134" w:footer="992" w:gutter="0"/>
      <w:pgNumType w:start="127"/>
      <w:cols w:space="425" w:num="1"/>
      <w:docGrid w:linePitch="366" w:charSpace="7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21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0" w:firstLineChars="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22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5</w:t>
    </w:r>
    <w:r>
      <w:rPr>
        <w:rStyle w:val="26"/>
      </w:rPr>
      <w:fldChar w:fldCharType="end"/>
    </w:r>
  </w:p>
  <w:p>
    <w:pPr>
      <w:pStyle w:val="1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22"/>
      </w:pPr>
      <w:r>
        <w:rPr>
          <w:rStyle w:val="28"/>
        </w:rPr>
        <w:footnoteRef/>
      </w:r>
      <w:r>
        <w:rPr>
          <w:rFonts w:hint="eastAsia"/>
        </w:rPr>
        <w:t>脚注</w:t>
      </w:r>
      <w:r>
        <w:t>是对文中有关内容的解释</w:t>
      </w:r>
      <w:r>
        <w:rPr>
          <w:rFonts w:hAnsi="Tahoma"/>
          <w:kern w:val="0"/>
        </w:rPr>
        <w:t>、说明或补充，使用上角标（序号</w:t>
      </w:r>
      <w:r>
        <w:rPr>
          <w:rFonts w:hAnsi="宋体"/>
          <w:kern w:val="0"/>
        </w:rPr>
        <w:t>①</w:t>
      </w:r>
      <w:r>
        <w:rPr>
          <w:rFonts w:hAnsi="Tahoma"/>
          <w:kern w:val="0"/>
        </w:rPr>
        <w:t>、</w:t>
      </w:r>
      <w:r>
        <w:rPr>
          <w:rFonts w:hAnsi="宋体"/>
          <w:kern w:val="0"/>
        </w:rPr>
        <w:t>②</w:t>
      </w:r>
      <w:r>
        <w:rPr>
          <w:rFonts w:ascii="宋体" w:hAnsi="宋体"/>
          <w:kern w:val="0"/>
        </w:rPr>
        <w:t>…</w:t>
      </w:r>
      <w:r>
        <w:rPr>
          <w:rFonts w:hAnsi="Tahoma"/>
          <w:kern w:val="0"/>
        </w:rPr>
        <w:t>）标注，</w:t>
      </w:r>
      <w:r>
        <w:rPr>
          <w:rFonts w:hint="eastAsia" w:hAnsi="Tahoma"/>
          <w:kern w:val="0"/>
        </w:rPr>
        <w:t>脚注可用小号字（一般小五号宋体）列在相应正文同一页最下部并与正文部分用细线（版面宽度的1/4长）隔开。（删除脚注的方法：直接删除正文中的脚注编号即可）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CONTENTS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主要符号表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  绪论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2  XX（标题1）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3  XXX（标题1）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4  XXXX（标题1）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5  XXXXX（标题1）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6  XXXXXX（标题1）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7  XXXXXXX（标题1）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8  XXXXXXXX（标题1）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9  XXXXXXXXX（标题1）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10  XXXXXXXXXX（标题1）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11  XXXXXXXXXXX（标题1）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12  结论与展望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致谢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fldChar w:fldCharType="begin"/>
    </w:r>
    <w:r>
      <w:instrText xml:space="preserve"> STYLEREF  "标题 1"  \* MERGEFORMAT </w:instrText>
    </w:r>
    <w:r>
      <w:fldChar w:fldCharType="separate"/>
    </w:r>
    <w:r>
      <w:rPr>
        <w:rFonts w:hint="eastAsia"/>
      </w:rPr>
      <w:t>参考文献</w:t>
    </w:r>
    <w:r>
      <w:rPr>
        <w:rFonts w:hint="eastAsia"/>
      </w:rP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fldChar w:fldCharType="begin"/>
    </w:r>
    <w:r>
      <w:instrText xml:space="preserve"> STYLEREF  "标题 1"  \* MERGEFORMAT </w:instrText>
    </w:r>
    <w:r>
      <w:fldChar w:fldCharType="separate"/>
    </w:r>
    <w:r>
      <w:rPr>
        <w:rFonts w:hint="eastAsia"/>
      </w:rPr>
      <w:t>附  录</w:t>
    </w:r>
    <w:r>
      <w:rPr>
        <w:rFonts w:hint="eastAsia"/>
      </w:rP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声明</w: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摘  要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ABSTRACT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目  录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402BE"/>
    <w:multiLevelType w:val="multilevel"/>
    <w:tmpl w:val="1FF402BE"/>
    <w:lvl w:ilvl="0" w:tentative="0">
      <w:start w:val="1"/>
      <w:numFmt w:val="decimal"/>
      <w:pStyle w:val="31"/>
      <w:lvlText w:val="[%1]"/>
      <w:lvlJc w:val="left"/>
      <w:pPr>
        <w:tabs>
          <w:tab w:val="left" w:pos="488"/>
        </w:tabs>
        <w:ind w:left="488" w:hanging="488"/>
      </w:pPr>
      <w:rPr>
        <w:rFonts w:hint="default" w:ascii="Times New Roman" w:hAnsi="Times New Roman" w:eastAsia="宋体"/>
        <w:b w:val="0"/>
        <w:i w:val="0"/>
        <w:snapToGrid w:val="0"/>
        <w:sz w:val="21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6073A7"/>
    <w:multiLevelType w:val="multilevel"/>
    <w:tmpl w:val="226073A7"/>
    <w:lvl w:ilvl="0" w:tentative="0">
      <w:start w:val="1"/>
      <w:numFmt w:val="chineseCountingThousand"/>
      <w:isLgl/>
      <w:suff w:val="space"/>
      <w:lvlText w:val="%1  "/>
      <w:lvlJc w:val="left"/>
      <w:pPr>
        <w:ind w:left="1116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931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589" w:hanging="635"/>
      </w:pPr>
      <w:rPr>
        <w:rFonts w:hint="eastAsia"/>
      </w:rPr>
    </w:lvl>
    <w:lvl w:ilvl="3" w:tentative="0">
      <w:start w:val="1"/>
      <w:numFmt w:val="decimal"/>
      <w:pStyle w:val="5"/>
      <w:isLgl/>
      <w:suff w:val="nothing"/>
      <w:lvlText w:val="%4）"/>
      <w:lvlJc w:val="left"/>
      <w:pPr>
        <w:ind w:left="1077" w:hanging="612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692"/>
        </w:tabs>
        <w:ind w:left="16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836"/>
        </w:tabs>
        <w:ind w:left="183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24"/>
        </w:tabs>
        <w:ind w:left="212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268"/>
        </w:tabs>
        <w:ind w:left="2268" w:hanging="1584"/>
      </w:pPr>
      <w:rPr>
        <w:rFonts w:hint="eastAsia"/>
      </w:rPr>
    </w:lvl>
  </w:abstractNum>
  <w:abstractNum w:abstractNumId="2">
    <w:nsid w:val="5A44B0EC"/>
    <w:multiLevelType w:val="singleLevel"/>
    <w:tmpl w:val="5A44B0E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A44B4C0"/>
    <w:multiLevelType w:val="singleLevel"/>
    <w:tmpl w:val="5A44B4C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D7C3623"/>
    <w:multiLevelType w:val="multilevel"/>
    <w:tmpl w:val="5D7C3623"/>
    <w:lvl w:ilvl="0" w:tentative="0">
      <w:start w:val="1"/>
      <w:numFmt w:val="chineseCountingThousand"/>
      <w:pStyle w:val="2"/>
      <w:isLgl/>
      <w:suff w:val="space"/>
      <w:lvlText w:val="%1  "/>
      <w:lvlJc w:val="left"/>
      <w:pPr>
        <w:ind w:left="628" w:hanging="628"/>
      </w:pPr>
      <w:rPr>
        <w:rFonts w:hint="eastAsia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443" w:hanging="465"/>
      </w:pPr>
      <w:rPr>
        <w:rFonts w:hint="eastAsia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1101" w:hanging="635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060"/>
        </w:tabs>
        <w:ind w:left="1060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204"/>
        </w:tabs>
        <w:ind w:left="1204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348"/>
        </w:tabs>
        <w:ind w:left="1348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92"/>
        </w:tabs>
        <w:ind w:left="1492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636"/>
        </w:tabs>
        <w:ind w:left="1636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80"/>
        </w:tabs>
        <w:ind w:left="1780" w:hanging="1584"/>
      </w:pPr>
      <w:rPr>
        <w:rFonts w:hint="eastAsia"/>
      </w:rPr>
    </w:lvl>
  </w:abstractNum>
  <w:abstractNum w:abstractNumId="5">
    <w:nsid w:val="6F5C66D5"/>
    <w:multiLevelType w:val="multilevel"/>
    <w:tmpl w:val="6F5C66D5"/>
    <w:lvl w:ilvl="0" w:tentative="0">
      <w:start w:val="1"/>
      <w:numFmt w:val="chineseCountingThousand"/>
      <w:pStyle w:val="36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pStyle w:val="6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2173"/>
        </w:tabs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abstractNum w:abstractNumId="6">
    <w:nsid w:val="724D3365"/>
    <w:multiLevelType w:val="multilevel"/>
    <w:tmpl w:val="724D3365"/>
    <w:lvl w:ilvl="0" w:tentative="0">
      <w:start w:val="1"/>
      <w:numFmt w:val="chineseCountingThousand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pStyle w:val="7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（%7）"/>
      <w:lvlJc w:val="left"/>
      <w:pPr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mirrorMargins w:val="1"/>
  <w:bordersDoNotSurroundHeader w:val="1"/>
  <w:bordersDoNotSurroundFooter w:val="1"/>
  <w:attachedTemplate r:id="rId1"/>
  <w:trackRevisions w:val="1"/>
  <w:documentProtection w:enforcement="0"/>
  <w:defaultTabStop w:val="480"/>
  <w:evenAndOddHeaders w:val="1"/>
  <w:drawingGridHorizontalSpacing w:val="2"/>
  <w:drawingGridVerticalSpacing w:val="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52984105"/>
    <w:rsid w:val="000027CB"/>
    <w:rsid w:val="00006065"/>
    <w:rsid w:val="000072DF"/>
    <w:rsid w:val="00010209"/>
    <w:rsid w:val="00012AF6"/>
    <w:rsid w:val="00012B3D"/>
    <w:rsid w:val="00014639"/>
    <w:rsid w:val="00014AF3"/>
    <w:rsid w:val="00014F7B"/>
    <w:rsid w:val="00016D4D"/>
    <w:rsid w:val="0001795C"/>
    <w:rsid w:val="00017990"/>
    <w:rsid w:val="00020467"/>
    <w:rsid w:val="00021207"/>
    <w:rsid w:val="00022221"/>
    <w:rsid w:val="00022E27"/>
    <w:rsid w:val="00025D20"/>
    <w:rsid w:val="00026069"/>
    <w:rsid w:val="000263DC"/>
    <w:rsid w:val="00027E61"/>
    <w:rsid w:val="00030997"/>
    <w:rsid w:val="00031F01"/>
    <w:rsid w:val="00032135"/>
    <w:rsid w:val="00033996"/>
    <w:rsid w:val="00034F72"/>
    <w:rsid w:val="00036C7C"/>
    <w:rsid w:val="00041A23"/>
    <w:rsid w:val="000427E7"/>
    <w:rsid w:val="00042FAB"/>
    <w:rsid w:val="00044204"/>
    <w:rsid w:val="00057367"/>
    <w:rsid w:val="00062030"/>
    <w:rsid w:val="0006246E"/>
    <w:rsid w:val="000626E9"/>
    <w:rsid w:val="0006371F"/>
    <w:rsid w:val="000664C5"/>
    <w:rsid w:val="00066597"/>
    <w:rsid w:val="00066728"/>
    <w:rsid w:val="00070406"/>
    <w:rsid w:val="000709E1"/>
    <w:rsid w:val="00072A8E"/>
    <w:rsid w:val="000735E9"/>
    <w:rsid w:val="000739E8"/>
    <w:rsid w:val="00073FA1"/>
    <w:rsid w:val="00084946"/>
    <w:rsid w:val="00084A33"/>
    <w:rsid w:val="0008718B"/>
    <w:rsid w:val="000933E9"/>
    <w:rsid w:val="00093721"/>
    <w:rsid w:val="0009398B"/>
    <w:rsid w:val="000961E6"/>
    <w:rsid w:val="000965CF"/>
    <w:rsid w:val="00096878"/>
    <w:rsid w:val="00097E84"/>
    <w:rsid w:val="000A039E"/>
    <w:rsid w:val="000A1A73"/>
    <w:rsid w:val="000A2921"/>
    <w:rsid w:val="000A4367"/>
    <w:rsid w:val="000A482B"/>
    <w:rsid w:val="000A4D4A"/>
    <w:rsid w:val="000A57AA"/>
    <w:rsid w:val="000A5A6E"/>
    <w:rsid w:val="000B138C"/>
    <w:rsid w:val="000B30CE"/>
    <w:rsid w:val="000B4057"/>
    <w:rsid w:val="000B4661"/>
    <w:rsid w:val="000B5F73"/>
    <w:rsid w:val="000C016F"/>
    <w:rsid w:val="000C0AA7"/>
    <w:rsid w:val="000C1BEB"/>
    <w:rsid w:val="000C257D"/>
    <w:rsid w:val="000C2F3B"/>
    <w:rsid w:val="000C55ED"/>
    <w:rsid w:val="000C7CFE"/>
    <w:rsid w:val="000D1184"/>
    <w:rsid w:val="000D1DF1"/>
    <w:rsid w:val="000D3B31"/>
    <w:rsid w:val="000D42A6"/>
    <w:rsid w:val="000D4468"/>
    <w:rsid w:val="000D4B46"/>
    <w:rsid w:val="000D51C2"/>
    <w:rsid w:val="000D6527"/>
    <w:rsid w:val="000E0712"/>
    <w:rsid w:val="000E1FE3"/>
    <w:rsid w:val="000E47E7"/>
    <w:rsid w:val="000E5327"/>
    <w:rsid w:val="000E5339"/>
    <w:rsid w:val="000E63E3"/>
    <w:rsid w:val="000F10CD"/>
    <w:rsid w:val="000F4797"/>
    <w:rsid w:val="000F5BCC"/>
    <w:rsid w:val="000F7001"/>
    <w:rsid w:val="000F7191"/>
    <w:rsid w:val="000F71F5"/>
    <w:rsid w:val="000F7814"/>
    <w:rsid w:val="001018BD"/>
    <w:rsid w:val="00101D74"/>
    <w:rsid w:val="00104F57"/>
    <w:rsid w:val="001074B7"/>
    <w:rsid w:val="00107DFD"/>
    <w:rsid w:val="00111C3A"/>
    <w:rsid w:val="0011329A"/>
    <w:rsid w:val="00113EE2"/>
    <w:rsid w:val="00114422"/>
    <w:rsid w:val="00114EE6"/>
    <w:rsid w:val="0011531C"/>
    <w:rsid w:val="00115893"/>
    <w:rsid w:val="00116657"/>
    <w:rsid w:val="00117CDA"/>
    <w:rsid w:val="00120DA7"/>
    <w:rsid w:val="00121A76"/>
    <w:rsid w:val="001220F5"/>
    <w:rsid w:val="00127091"/>
    <w:rsid w:val="0013023C"/>
    <w:rsid w:val="00136F23"/>
    <w:rsid w:val="00137575"/>
    <w:rsid w:val="00145724"/>
    <w:rsid w:val="00146FC2"/>
    <w:rsid w:val="00152291"/>
    <w:rsid w:val="00153F3F"/>
    <w:rsid w:val="00153FA5"/>
    <w:rsid w:val="00155E97"/>
    <w:rsid w:val="00157936"/>
    <w:rsid w:val="00157B06"/>
    <w:rsid w:val="00162E7D"/>
    <w:rsid w:val="0016320C"/>
    <w:rsid w:val="001643D9"/>
    <w:rsid w:val="00165931"/>
    <w:rsid w:val="001670E3"/>
    <w:rsid w:val="00171A7F"/>
    <w:rsid w:val="00172910"/>
    <w:rsid w:val="00175168"/>
    <w:rsid w:val="00177272"/>
    <w:rsid w:val="00177AF9"/>
    <w:rsid w:val="00177C22"/>
    <w:rsid w:val="00180A87"/>
    <w:rsid w:val="0018167E"/>
    <w:rsid w:val="00182A5A"/>
    <w:rsid w:val="001833A3"/>
    <w:rsid w:val="00183C38"/>
    <w:rsid w:val="001842AB"/>
    <w:rsid w:val="0018785D"/>
    <w:rsid w:val="00187DCA"/>
    <w:rsid w:val="0019233A"/>
    <w:rsid w:val="00192913"/>
    <w:rsid w:val="0019511E"/>
    <w:rsid w:val="0019567C"/>
    <w:rsid w:val="00195DDF"/>
    <w:rsid w:val="00196C7C"/>
    <w:rsid w:val="001A0158"/>
    <w:rsid w:val="001A0D0E"/>
    <w:rsid w:val="001A1A92"/>
    <w:rsid w:val="001A2008"/>
    <w:rsid w:val="001A5E5B"/>
    <w:rsid w:val="001A692F"/>
    <w:rsid w:val="001A78EE"/>
    <w:rsid w:val="001B0598"/>
    <w:rsid w:val="001B28C8"/>
    <w:rsid w:val="001B60C9"/>
    <w:rsid w:val="001C00E5"/>
    <w:rsid w:val="001C0A6A"/>
    <w:rsid w:val="001C1069"/>
    <w:rsid w:val="001C15F3"/>
    <w:rsid w:val="001C28FB"/>
    <w:rsid w:val="001D04A3"/>
    <w:rsid w:val="001D0683"/>
    <w:rsid w:val="001D23E8"/>
    <w:rsid w:val="001D26C1"/>
    <w:rsid w:val="001D2A47"/>
    <w:rsid w:val="001D2B80"/>
    <w:rsid w:val="001D30D7"/>
    <w:rsid w:val="001D3F25"/>
    <w:rsid w:val="001D71FF"/>
    <w:rsid w:val="001D7479"/>
    <w:rsid w:val="001D7A9B"/>
    <w:rsid w:val="001E0768"/>
    <w:rsid w:val="001E14BE"/>
    <w:rsid w:val="001E2ED1"/>
    <w:rsid w:val="001E333D"/>
    <w:rsid w:val="001E50AD"/>
    <w:rsid w:val="001E5C9F"/>
    <w:rsid w:val="001F1669"/>
    <w:rsid w:val="001F419D"/>
    <w:rsid w:val="001F4C26"/>
    <w:rsid w:val="001F630B"/>
    <w:rsid w:val="00200E45"/>
    <w:rsid w:val="0020318B"/>
    <w:rsid w:val="00205B24"/>
    <w:rsid w:val="002063F8"/>
    <w:rsid w:val="00206E08"/>
    <w:rsid w:val="002079B1"/>
    <w:rsid w:val="002105B0"/>
    <w:rsid w:val="002105C7"/>
    <w:rsid w:val="002113E2"/>
    <w:rsid w:val="002126DD"/>
    <w:rsid w:val="00212877"/>
    <w:rsid w:val="0021460F"/>
    <w:rsid w:val="0022170E"/>
    <w:rsid w:val="002219C6"/>
    <w:rsid w:val="002226BD"/>
    <w:rsid w:val="00222D65"/>
    <w:rsid w:val="00223585"/>
    <w:rsid w:val="002245D8"/>
    <w:rsid w:val="002272F3"/>
    <w:rsid w:val="0023060B"/>
    <w:rsid w:val="0023142A"/>
    <w:rsid w:val="00235C7A"/>
    <w:rsid w:val="0023611F"/>
    <w:rsid w:val="00237863"/>
    <w:rsid w:val="00237F05"/>
    <w:rsid w:val="002402CA"/>
    <w:rsid w:val="00241067"/>
    <w:rsid w:val="002414D1"/>
    <w:rsid w:val="00242D3E"/>
    <w:rsid w:val="002502BB"/>
    <w:rsid w:val="0025038D"/>
    <w:rsid w:val="002505B1"/>
    <w:rsid w:val="002524AF"/>
    <w:rsid w:val="002557A8"/>
    <w:rsid w:val="00256511"/>
    <w:rsid w:val="0026177F"/>
    <w:rsid w:val="00263107"/>
    <w:rsid w:val="00263479"/>
    <w:rsid w:val="00263B27"/>
    <w:rsid w:val="00264BEB"/>
    <w:rsid w:val="00264EE0"/>
    <w:rsid w:val="00264FA4"/>
    <w:rsid w:val="0026697B"/>
    <w:rsid w:val="002674B4"/>
    <w:rsid w:val="00271540"/>
    <w:rsid w:val="002724C5"/>
    <w:rsid w:val="00272931"/>
    <w:rsid w:val="002729E9"/>
    <w:rsid w:val="00273423"/>
    <w:rsid w:val="00273E85"/>
    <w:rsid w:val="0028043E"/>
    <w:rsid w:val="00281144"/>
    <w:rsid w:val="0028193A"/>
    <w:rsid w:val="00281B11"/>
    <w:rsid w:val="002822CB"/>
    <w:rsid w:val="002828AB"/>
    <w:rsid w:val="00286BE7"/>
    <w:rsid w:val="00287FA9"/>
    <w:rsid w:val="002905F8"/>
    <w:rsid w:val="0029110B"/>
    <w:rsid w:val="0029134C"/>
    <w:rsid w:val="00292076"/>
    <w:rsid w:val="002931D3"/>
    <w:rsid w:val="0029360D"/>
    <w:rsid w:val="00294E90"/>
    <w:rsid w:val="00295B16"/>
    <w:rsid w:val="0029739D"/>
    <w:rsid w:val="002A13BE"/>
    <w:rsid w:val="002A1E1F"/>
    <w:rsid w:val="002A2E5F"/>
    <w:rsid w:val="002A4776"/>
    <w:rsid w:val="002A47FF"/>
    <w:rsid w:val="002A56DB"/>
    <w:rsid w:val="002A62FD"/>
    <w:rsid w:val="002B12EE"/>
    <w:rsid w:val="002B7167"/>
    <w:rsid w:val="002B7CAA"/>
    <w:rsid w:val="002C5D0A"/>
    <w:rsid w:val="002D11EE"/>
    <w:rsid w:val="002D158B"/>
    <w:rsid w:val="002D1B52"/>
    <w:rsid w:val="002D1FF2"/>
    <w:rsid w:val="002D41DB"/>
    <w:rsid w:val="002E0C16"/>
    <w:rsid w:val="002E22B2"/>
    <w:rsid w:val="002E2C84"/>
    <w:rsid w:val="002E2CC6"/>
    <w:rsid w:val="002E3B9E"/>
    <w:rsid w:val="002E6663"/>
    <w:rsid w:val="002E7DDC"/>
    <w:rsid w:val="002F1C39"/>
    <w:rsid w:val="002F6A90"/>
    <w:rsid w:val="002F75C4"/>
    <w:rsid w:val="00301DA3"/>
    <w:rsid w:val="00302E92"/>
    <w:rsid w:val="00303E0B"/>
    <w:rsid w:val="00305A83"/>
    <w:rsid w:val="00306FCB"/>
    <w:rsid w:val="00307249"/>
    <w:rsid w:val="00313517"/>
    <w:rsid w:val="00313710"/>
    <w:rsid w:val="0031699E"/>
    <w:rsid w:val="00317CEA"/>
    <w:rsid w:val="00317F2B"/>
    <w:rsid w:val="00323070"/>
    <w:rsid w:val="00324699"/>
    <w:rsid w:val="00324837"/>
    <w:rsid w:val="00326760"/>
    <w:rsid w:val="00327A96"/>
    <w:rsid w:val="00331995"/>
    <w:rsid w:val="00333C37"/>
    <w:rsid w:val="00335D03"/>
    <w:rsid w:val="00336371"/>
    <w:rsid w:val="0033656F"/>
    <w:rsid w:val="00336C10"/>
    <w:rsid w:val="00341CFB"/>
    <w:rsid w:val="00343B94"/>
    <w:rsid w:val="00344D57"/>
    <w:rsid w:val="00345436"/>
    <w:rsid w:val="00350BEE"/>
    <w:rsid w:val="00355A32"/>
    <w:rsid w:val="00363B2A"/>
    <w:rsid w:val="003659D6"/>
    <w:rsid w:val="00367238"/>
    <w:rsid w:val="003674BB"/>
    <w:rsid w:val="00370270"/>
    <w:rsid w:val="00370D4C"/>
    <w:rsid w:val="0037185E"/>
    <w:rsid w:val="003740AB"/>
    <w:rsid w:val="0037645C"/>
    <w:rsid w:val="0038293D"/>
    <w:rsid w:val="00385704"/>
    <w:rsid w:val="00385D46"/>
    <w:rsid w:val="00386415"/>
    <w:rsid w:val="00393264"/>
    <w:rsid w:val="00393425"/>
    <w:rsid w:val="00393B61"/>
    <w:rsid w:val="00393D19"/>
    <w:rsid w:val="00394107"/>
    <w:rsid w:val="00396D5C"/>
    <w:rsid w:val="0039741D"/>
    <w:rsid w:val="003A062D"/>
    <w:rsid w:val="003A08CF"/>
    <w:rsid w:val="003A1597"/>
    <w:rsid w:val="003B007B"/>
    <w:rsid w:val="003B0BAD"/>
    <w:rsid w:val="003B32BF"/>
    <w:rsid w:val="003B414F"/>
    <w:rsid w:val="003B4E70"/>
    <w:rsid w:val="003B504A"/>
    <w:rsid w:val="003B54AF"/>
    <w:rsid w:val="003C1E7B"/>
    <w:rsid w:val="003C4615"/>
    <w:rsid w:val="003C4B62"/>
    <w:rsid w:val="003D2CB5"/>
    <w:rsid w:val="003D56D2"/>
    <w:rsid w:val="003D5742"/>
    <w:rsid w:val="003D750E"/>
    <w:rsid w:val="003E038E"/>
    <w:rsid w:val="003E0F5C"/>
    <w:rsid w:val="003E2156"/>
    <w:rsid w:val="003E4D97"/>
    <w:rsid w:val="003E60B0"/>
    <w:rsid w:val="003F09C7"/>
    <w:rsid w:val="003F2477"/>
    <w:rsid w:val="003F249F"/>
    <w:rsid w:val="003F2D00"/>
    <w:rsid w:val="003F30ED"/>
    <w:rsid w:val="0040082B"/>
    <w:rsid w:val="00403823"/>
    <w:rsid w:val="0040410A"/>
    <w:rsid w:val="004043A3"/>
    <w:rsid w:val="0040498C"/>
    <w:rsid w:val="00411E96"/>
    <w:rsid w:val="0041220F"/>
    <w:rsid w:val="004155C3"/>
    <w:rsid w:val="0041647B"/>
    <w:rsid w:val="00416650"/>
    <w:rsid w:val="00417552"/>
    <w:rsid w:val="004205A8"/>
    <w:rsid w:val="0042294F"/>
    <w:rsid w:val="004241B4"/>
    <w:rsid w:val="0042562C"/>
    <w:rsid w:val="0042604C"/>
    <w:rsid w:val="00426EEF"/>
    <w:rsid w:val="0043064A"/>
    <w:rsid w:val="00430773"/>
    <w:rsid w:val="004319E5"/>
    <w:rsid w:val="00431F3D"/>
    <w:rsid w:val="004326C4"/>
    <w:rsid w:val="004340EB"/>
    <w:rsid w:val="004344EB"/>
    <w:rsid w:val="004354AD"/>
    <w:rsid w:val="004359C3"/>
    <w:rsid w:val="00436272"/>
    <w:rsid w:val="00443BDE"/>
    <w:rsid w:val="00446FA0"/>
    <w:rsid w:val="00451688"/>
    <w:rsid w:val="00452663"/>
    <w:rsid w:val="00454204"/>
    <w:rsid w:val="004577F6"/>
    <w:rsid w:val="00466E43"/>
    <w:rsid w:val="004719F4"/>
    <w:rsid w:val="00474989"/>
    <w:rsid w:val="00474ED1"/>
    <w:rsid w:val="00480D38"/>
    <w:rsid w:val="00481268"/>
    <w:rsid w:val="00482C15"/>
    <w:rsid w:val="0048487D"/>
    <w:rsid w:val="004874FC"/>
    <w:rsid w:val="00487586"/>
    <w:rsid w:val="00491076"/>
    <w:rsid w:val="004912C8"/>
    <w:rsid w:val="00491768"/>
    <w:rsid w:val="00495E68"/>
    <w:rsid w:val="00497B23"/>
    <w:rsid w:val="004A06B9"/>
    <w:rsid w:val="004A447E"/>
    <w:rsid w:val="004A4F89"/>
    <w:rsid w:val="004A5816"/>
    <w:rsid w:val="004A59CC"/>
    <w:rsid w:val="004A65FC"/>
    <w:rsid w:val="004A6B41"/>
    <w:rsid w:val="004B509C"/>
    <w:rsid w:val="004B6EC9"/>
    <w:rsid w:val="004B734F"/>
    <w:rsid w:val="004C088A"/>
    <w:rsid w:val="004C1B86"/>
    <w:rsid w:val="004C2307"/>
    <w:rsid w:val="004C439A"/>
    <w:rsid w:val="004C4709"/>
    <w:rsid w:val="004C6ED5"/>
    <w:rsid w:val="004D379B"/>
    <w:rsid w:val="004D394E"/>
    <w:rsid w:val="004D45EF"/>
    <w:rsid w:val="004E0499"/>
    <w:rsid w:val="004E04A5"/>
    <w:rsid w:val="004E12CD"/>
    <w:rsid w:val="004E195D"/>
    <w:rsid w:val="004E3B72"/>
    <w:rsid w:val="004F1D91"/>
    <w:rsid w:val="004F23DC"/>
    <w:rsid w:val="004F2EE1"/>
    <w:rsid w:val="004F3866"/>
    <w:rsid w:val="004F61D7"/>
    <w:rsid w:val="0050010B"/>
    <w:rsid w:val="00505C64"/>
    <w:rsid w:val="005103EF"/>
    <w:rsid w:val="00510555"/>
    <w:rsid w:val="00512424"/>
    <w:rsid w:val="00515E02"/>
    <w:rsid w:val="005161C7"/>
    <w:rsid w:val="00517D09"/>
    <w:rsid w:val="00522A2E"/>
    <w:rsid w:val="00522AFF"/>
    <w:rsid w:val="0052304F"/>
    <w:rsid w:val="00527017"/>
    <w:rsid w:val="00527BDB"/>
    <w:rsid w:val="00533484"/>
    <w:rsid w:val="0053594F"/>
    <w:rsid w:val="00535F1E"/>
    <w:rsid w:val="00536576"/>
    <w:rsid w:val="00537E90"/>
    <w:rsid w:val="005423FA"/>
    <w:rsid w:val="005429F3"/>
    <w:rsid w:val="005447C4"/>
    <w:rsid w:val="0054487A"/>
    <w:rsid w:val="00547101"/>
    <w:rsid w:val="0055080E"/>
    <w:rsid w:val="00552D18"/>
    <w:rsid w:val="00555D22"/>
    <w:rsid w:val="00557A45"/>
    <w:rsid w:val="00561046"/>
    <w:rsid w:val="00563936"/>
    <w:rsid w:val="00563F81"/>
    <w:rsid w:val="0056465F"/>
    <w:rsid w:val="00565EFB"/>
    <w:rsid w:val="0056626D"/>
    <w:rsid w:val="00567A3A"/>
    <w:rsid w:val="005703BE"/>
    <w:rsid w:val="005704DD"/>
    <w:rsid w:val="00571010"/>
    <w:rsid w:val="0057122E"/>
    <w:rsid w:val="005727DE"/>
    <w:rsid w:val="00572C28"/>
    <w:rsid w:val="00573C5C"/>
    <w:rsid w:val="00575C1F"/>
    <w:rsid w:val="005762C6"/>
    <w:rsid w:val="005771AE"/>
    <w:rsid w:val="00577D44"/>
    <w:rsid w:val="0058201D"/>
    <w:rsid w:val="00584713"/>
    <w:rsid w:val="00584A10"/>
    <w:rsid w:val="005859F0"/>
    <w:rsid w:val="005867D4"/>
    <w:rsid w:val="0058693D"/>
    <w:rsid w:val="00586FD9"/>
    <w:rsid w:val="005907B2"/>
    <w:rsid w:val="0059245A"/>
    <w:rsid w:val="00593F2B"/>
    <w:rsid w:val="00595C29"/>
    <w:rsid w:val="00597832"/>
    <w:rsid w:val="00597BD0"/>
    <w:rsid w:val="005A19BB"/>
    <w:rsid w:val="005A1D1A"/>
    <w:rsid w:val="005A236F"/>
    <w:rsid w:val="005A43FD"/>
    <w:rsid w:val="005A5A6F"/>
    <w:rsid w:val="005A77EA"/>
    <w:rsid w:val="005B1093"/>
    <w:rsid w:val="005B1C13"/>
    <w:rsid w:val="005B2219"/>
    <w:rsid w:val="005B23EF"/>
    <w:rsid w:val="005B3244"/>
    <w:rsid w:val="005B4FA0"/>
    <w:rsid w:val="005B5AEB"/>
    <w:rsid w:val="005C065F"/>
    <w:rsid w:val="005C077C"/>
    <w:rsid w:val="005C09EB"/>
    <w:rsid w:val="005C2DF7"/>
    <w:rsid w:val="005C3828"/>
    <w:rsid w:val="005C45B9"/>
    <w:rsid w:val="005C52BE"/>
    <w:rsid w:val="005C537D"/>
    <w:rsid w:val="005C610A"/>
    <w:rsid w:val="005C6989"/>
    <w:rsid w:val="005D14B4"/>
    <w:rsid w:val="005D225A"/>
    <w:rsid w:val="005D2266"/>
    <w:rsid w:val="005D3170"/>
    <w:rsid w:val="005D411E"/>
    <w:rsid w:val="005D5556"/>
    <w:rsid w:val="005D691B"/>
    <w:rsid w:val="005E2C4F"/>
    <w:rsid w:val="005E2EC0"/>
    <w:rsid w:val="005E5260"/>
    <w:rsid w:val="005E615F"/>
    <w:rsid w:val="005E656C"/>
    <w:rsid w:val="005E6E3A"/>
    <w:rsid w:val="005F098A"/>
    <w:rsid w:val="005F206D"/>
    <w:rsid w:val="005F3CE1"/>
    <w:rsid w:val="005F3EE2"/>
    <w:rsid w:val="005F5C84"/>
    <w:rsid w:val="005F5D05"/>
    <w:rsid w:val="005F66C8"/>
    <w:rsid w:val="005F71AF"/>
    <w:rsid w:val="00601825"/>
    <w:rsid w:val="00607600"/>
    <w:rsid w:val="00613DB2"/>
    <w:rsid w:val="006159A8"/>
    <w:rsid w:val="00616CDF"/>
    <w:rsid w:val="0061726E"/>
    <w:rsid w:val="006207AD"/>
    <w:rsid w:val="00620F2A"/>
    <w:rsid w:val="00621AD1"/>
    <w:rsid w:val="006220BA"/>
    <w:rsid w:val="006221DE"/>
    <w:rsid w:val="00630AD1"/>
    <w:rsid w:val="00642072"/>
    <w:rsid w:val="00642EBB"/>
    <w:rsid w:val="0064472B"/>
    <w:rsid w:val="00645AF7"/>
    <w:rsid w:val="006525F3"/>
    <w:rsid w:val="00652AB8"/>
    <w:rsid w:val="00652B68"/>
    <w:rsid w:val="00652F4B"/>
    <w:rsid w:val="00653DB5"/>
    <w:rsid w:val="00655B2C"/>
    <w:rsid w:val="00656DDB"/>
    <w:rsid w:val="00660A24"/>
    <w:rsid w:val="00661935"/>
    <w:rsid w:val="00661EF2"/>
    <w:rsid w:val="006643D0"/>
    <w:rsid w:val="0066538E"/>
    <w:rsid w:val="00667EC6"/>
    <w:rsid w:val="00671BC4"/>
    <w:rsid w:val="00671C53"/>
    <w:rsid w:val="00673FD3"/>
    <w:rsid w:val="00675EE5"/>
    <w:rsid w:val="006777B2"/>
    <w:rsid w:val="00681585"/>
    <w:rsid w:val="00682A12"/>
    <w:rsid w:val="00684750"/>
    <w:rsid w:val="00684BEE"/>
    <w:rsid w:val="00684DB6"/>
    <w:rsid w:val="0068554C"/>
    <w:rsid w:val="00687372"/>
    <w:rsid w:val="00692060"/>
    <w:rsid w:val="006929F4"/>
    <w:rsid w:val="00692C8B"/>
    <w:rsid w:val="006A23B0"/>
    <w:rsid w:val="006A2FF9"/>
    <w:rsid w:val="006A35B7"/>
    <w:rsid w:val="006B1695"/>
    <w:rsid w:val="006B16DE"/>
    <w:rsid w:val="006B17BA"/>
    <w:rsid w:val="006B2CB6"/>
    <w:rsid w:val="006C03C7"/>
    <w:rsid w:val="006C0F43"/>
    <w:rsid w:val="006C49D9"/>
    <w:rsid w:val="006D0425"/>
    <w:rsid w:val="006D1787"/>
    <w:rsid w:val="006D678D"/>
    <w:rsid w:val="006D754C"/>
    <w:rsid w:val="006D783D"/>
    <w:rsid w:val="006D7C97"/>
    <w:rsid w:val="006E09C8"/>
    <w:rsid w:val="006E0E6B"/>
    <w:rsid w:val="006E1BAB"/>
    <w:rsid w:val="006E2365"/>
    <w:rsid w:val="006E2C73"/>
    <w:rsid w:val="006E32E8"/>
    <w:rsid w:val="006E39DB"/>
    <w:rsid w:val="006E461D"/>
    <w:rsid w:val="006E497C"/>
    <w:rsid w:val="006E646E"/>
    <w:rsid w:val="006E666A"/>
    <w:rsid w:val="006E68E5"/>
    <w:rsid w:val="006E7D0F"/>
    <w:rsid w:val="006F362C"/>
    <w:rsid w:val="006F4040"/>
    <w:rsid w:val="006F55B0"/>
    <w:rsid w:val="00700989"/>
    <w:rsid w:val="00702D34"/>
    <w:rsid w:val="007040CC"/>
    <w:rsid w:val="00706802"/>
    <w:rsid w:val="00706CA9"/>
    <w:rsid w:val="0071144C"/>
    <w:rsid w:val="00712715"/>
    <w:rsid w:val="00713D38"/>
    <w:rsid w:val="00714B46"/>
    <w:rsid w:val="00715345"/>
    <w:rsid w:val="0072079D"/>
    <w:rsid w:val="0072329C"/>
    <w:rsid w:val="007236A1"/>
    <w:rsid w:val="0072420E"/>
    <w:rsid w:val="00724EFC"/>
    <w:rsid w:val="00725D53"/>
    <w:rsid w:val="007261F9"/>
    <w:rsid w:val="00731E25"/>
    <w:rsid w:val="00732AFD"/>
    <w:rsid w:val="00733790"/>
    <w:rsid w:val="007360E2"/>
    <w:rsid w:val="007373AF"/>
    <w:rsid w:val="007400A7"/>
    <w:rsid w:val="0074383C"/>
    <w:rsid w:val="00745AA3"/>
    <w:rsid w:val="00745EAC"/>
    <w:rsid w:val="00746109"/>
    <w:rsid w:val="00746120"/>
    <w:rsid w:val="00750441"/>
    <w:rsid w:val="007537AE"/>
    <w:rsid w:val="007539BF"/>
    <w:rsid w:val="007547A4"/>
    <w:rsid w:val="007547B7"/>
    <w:rsid w:val="00756FFD"/>
    <w:rsid w:val="00761735"/>
    <w:rsid w:val="00762A2F"/>
    <w:rsid w:val="00764634"/>
    <w:rsid w:val="00765195"/>
    <w:rsid w:val="00765F60"/>
    <w:rsid w:val="00766DD5"/>
    <w:rsid w:val="00767A24"/>
    <w:rsid w:val="00772E4A"/>
    <w:rsid w:val="00773BAE"/>
    <w:rsid w:val="007740E5"/>
    <w:rsid w:val="0077454D"/>
    <w:rsid w:val="007805B8"/>
    <w:rsid w:val="00781AF7"/>
    <w:rsid w:val="00783CB0"/>
    <w:rsid w:val="00786EEE"/>
    <w:rsid w:val="00792C8A"/>
    <w:rsid w:val="00792CC2"/>
    <w:rsid w:val="00792D4C"/>
    <w:rsid w:val="0079357F"/>
    <w:rsid w:val="007938B4"/>
    <w:rsid w:val="007943F0"/>
    <w:rsid w:val="00795FF8"/>
    <w:rsid w:val="007A42C0"/>
    <w:rsid w:val="007A5938"/>
    <w:rsid w:val="007B1412"/>
    <w:rsid w:val="007B4D36"/>
    <w:rsid w:val="007B4EC2"/>
    <w:rsid w:val="007B5055"/>
    <w:rsid w:val="007B5858"/>
    <w:rsid w:val="007B5E73"/>
    <w:rsid w:val="007B6689"/>
    <w:rsid w:val="007C1162"/>
    <w:rsid w:val="007C18AF"/>
    <w:rsid w:val="007C27FE"/>
    <w:rsid w:val="007C3B52"/>
    <w:rsid w:val="007C4A52"/>
    <w:rsid w:val="007C5E65"/>
    <w:rsid w:val="007C5E86"/>
    <w:rsid w:val="007C6B48"/>
    <w:rsid w:val="007D3EF3"/>
    <w:rsid w:val="007D409F"/>
    <w:rsid w:val="007D642E"/>
    <w:rsid w:val="007E067E"/>
    <w:rsid w:val="007E1A03"/>
    <w:rsid w:val="007E2F6A"/>
    <w:rsid w:val="007E533C"/>
    <w:rsid w:val="007E66EE"/>
    <w:rsid w:val="007E6E44"/>
    <w:rsid w:val="007F2CDB"/>
    <w:rsid w:val="007F6F13"/>
    <w:rsid w:val="008013FB"/>
    <w:rsid w:val="00801823"/>
    <w:rsid w:val="00802F00"/>
    <w:rsid w:val="0080725A"/>
    <w:rsid w:val="008149F1"/>
    <w:rsid w:val="008215AF"/>
    <w:rsid w:val="008218CD"/>
    <w:rsid w:val="008259F8"/>
    <w:rsid w:val="00825A86"/>
    <w:rsid w:val="00831420"/>
    <w:rsid w:val="0083375B"/>
    <w:rsid w:val="00835B68"/>
    <w:rsid w:val="008367F0"/>
    <w:rsid w:val="00840A7E"/>
    <w:rsid w:val="008411E9"/>
    <w:rsid w:val="00843805"/>
    <w:rsid w:val="00845643"/>
    <w:rsid w:val="00847727"/>
    <w:rsid w:val="0085106B"/>
    <w:rsid w:val="0085212C"/>
    <w:rsid w:val="0085372B"/>
    <w:rsid w:val="008537F4"/>
    <w:rsid w:val="00853D08"/>
    <w:rsid w:val="00856A72"/>
    <w:rsid w:val="00857812"/>
    <w:rsid w:val="00860A9B"/>
    <w:rsid w:val="008664FD"/>
    <w:rsid w:val="008703F2"/>
    <w:rsid w:val="0087681E"/>
    <w:rsid w:val="00876C4F"/>
    <w:rsid w:val="00877A99"/>
    <w:rsid w:val="00877FA9"/>
    <w:rsid w:val="00877FAE"/>
    <w:rsid w:val="008843C0"/>
    <w:rsid w:val="00885604"/>
    <w:rsid w:val="0089006E"/>
    <w:rsid w:val="00890411"/>
    <w:rsid w:val="008908AB"/>
    <w:rsid w:val="008955D5"/>
    <w:rsid w:val="008962F9"/>
    <w:rsid w:val="00896EB3"/>
    <w:rsid w:val="008A6E5B"/>
    <w:rsid w:val="008B0467"/>
    <w:rsid w:val="008B1515"/>
    <w:rsid w:val="008B30B2"/>
    <w:rsid w:val="008B359E"/>
    <w:rsid w:val="008B766C"/>
    <w:rsid w:val="008B7AEC"/>
    <w:rsid w:val="008C7DE5"/>
    <w:rsid w:val="008D0871"/>
    <w:rsid w:val="008D0E95"/>
    <w:rsid w:val="008D1E87"/>
    <w:rsid w:val="008D3FC5"/>
    <w:rsid w:val="008D5ECD"/>
    <w:rsid w:val="008D6199"/>
    <w:rsid w:val="008E0182"/>
    <w:rsid w:val="008E06A2"/>
    <w:rsid w:val="008E0B26"/>
    <w:rsid w:val="008E1401"/>
    <w:rsid w:val="008E3559"/>
    <w:rsid w:val="008E3CCF"/>
    <w:rsid w:val="008E6B41"/>
    <w:rsid w:val="008F14C2"/>
    <w:rsid w:val="008F2929"/>
    <w:rsid w:val="008F4D4F"/>
    <w:rsid w:val="008F7916"/>
    <w:rsid w:val="00900A37"/>
    <w:rsid w:val="00901D35"/>
    <w:rsid w:val="0090201C"/>
    <w:rsid w:val="00902EF2"/>
    <w:rsid w:val="00904E6F"/>
    <w:rsid w:val="00906160"/>
    <w:rsid w:val="00911A7F"/>
    <w:rsid w:val="00911B3D"/>
    <w:rsid w:val="00914976"/>
    <w:rsid w:val="00916A12"/>
    <w:rsid w:val="009200F3"/>
    <w:rsid w:val="00920DF5"/>
    <w:rsid w:val="009213C1"/>
    <w:rsid w:val="00921ADA"/>
    <w:rsid w:val="009236A3"/>
    <w:rsid w:val="00923C8F"/>
    <w:rsid w:val="009246CF"/>
    <w:rsid w:val="0092470F"/>
    <w:rsid w:val="009267D6"/>
    <w:rsid w:val="00932187"/>
    <w:rsid w:val="00932209"/>
    <w:rsid w:val="00932890"/>
    <w:rsid w:val="00935A2E"/>
    <w:rsid w:val="00936616"/>
    <w:rsid w:val="0093678B"/>
    <w:rsid w:val="00936F8C"/>
    <w:rsid w:val="00942A1A"/>
    <w:rsid w:val="00944EFB"/>
    <w:rsid w:val="00945270"/>
    <w:rsid w:val="00945DA6"/>
    <w:rsid w:val="00952F3C"/>
    <w:rsid w:val="009574CF"/>
    <w:rsid w:val="00961541"/>
    <w:rsid w:val="0096158C"/>
    <w:rsid w:val="009625B8"/>
    <w:rsid w:val="00962B02"/>
    <w:rsid w:val="00963E9A"/>
    <w:rsid w:val="00964F01"/>
    <w:rsid w:val="009656E1"/>
    <w:rsid w:val="00967CB5"/>
    <w:rsid w:val="00970934"/>
    <w:rsid w:val="0097344F"/>
    <w:rsid w:val="00974897"/>
    <w:rsid w:val="009753F5"/>
    <w:rsid w:val="009857AA"/>
    <w:rsid w:val="00986E98"/>
    <w:rsid w:val="00990CBD"/>
    <w:rsid w:val="00990CD6"/>
    <w:rsid w:val="00991EB5"/>
    <w:rsid w:val="009951DE"/>
    <w:rsid w:val="0099546E"/>
    <w:rsid w:val="00997730"/>
    <w:rsid w:val="009A0D56"/>
    <w:rsid w:val="009A378B"/>
    <w:rsid w:val="009A3957"/>
    <w:rsid w:val="009A5DB3"/>
    <w:rsid w:val="009A7E87"/>
    <w:rsid w:val="009B035B"/>
    <w:rsid w:val="009B0647"/>
    <w:rsid w:val="009B3C85"/>
    <w:rsid w:val="009B3FDA"/>
    <w:rsid w:val="009B4ABA"/>
    <w:rsid w:val="009B5BD6"/>
    <w:rsid w:val="009C12B7"/>
    <w:rsid w:val="009C2D33"/>
    <w:rsid w:val="009D0203"/>
    <w:rsid w:val="009D283D"/>
    <w:rsid w:val="009E00A4"/>
    <w:rsid w:val="009E2EBE"/>
    <w:rsid w:val="009E4306"/>
    <w:rsid w:val="009E4BFC"/>
    <w:rsid w:val="009F0886"/>
    <w:rsid w:val="009F0B97"/>
    <w:rsid w:val="009F46B5"/>
    <w:rsid w:val="009F526F"/>
    <w:rsid w:val="009F5919"/>
    <w:rsid w:val="009F61A1"/>
    <w:rsid w:val="00A00695"/>
    <w:rsid w:val="00A00B44"/>
    <w:rsid w:val="00A03EB0"/>
    <w:rsid w:val="00A04790"/>
    <w:rsid w:val="00A06F38"/>
    <w:rsid w:val="00A10929"/>
    <w:rsid w:val="00A12349"/>
    <w:rsid w:val="00A14211"/>
    <w:rsid w:val="00A16DC4"/>
    <w:rsid w:val="00A16E22"/>
    <w:rsid w:val="00A17B78"/>
    <w:rsid w:val="00A17FB0"/>
    <w:rsid w:val="00A20932"/>
    <w:rsid w:val="00A2241B"/>
    <w:rsid w:val="00A25081"/>
    <w:rsid w:val="00A2550F"/>
    <w:rsid w:val="00A2685A"/>
    <w:rsid w:val="00A27136"/>
    <w:rsid w:val="00A30BB1"/>
    <w:rsid w:val="00A30C73"/>
    <w:rsid w:val="00A3455D"/>
    <w:rsid w:val="00A35A00"/>
    <w:rsid w:val="00A36098"/>
    <w:rsid w:val="00A37416"/>
    <w:rsid w:val="00A37419"/>
    <w:rsid w:val="00A459CF"/>
    <w:rsid w:val="00A50E1B"/>
    <w:rsid w:val="00A52FEB"/>
    <w:rsid w:val="00A53B9A"/>
    <w:rsid w:val="00A575CC"/>
    <w:rsid w:val="00A604D2"/>
    <w:rsid w:val="00A65092"/>
    <w:rsid w:val="00A67B07"/>
    <w:rsid w:val="00A761F4"/>
    <w:rsid w:val="00A76C6C"/>
    <w:rsid w:val="00A82B30"/>
    <w:rsid w:val="00A8356B"/>
    <w:rsid w:val="00A84E24"/>
    <w:rsid w:val="00A85B5B"/>
    <w:rsid w:val="00A878FA"/>
    <w:rsid w:val="00A903B5"/>
    <w:rsid w:val="00A97CA1"/>
    <w:rsid w:val="00AA0D6C"/>
    <w:rsid w:val="00AA115D"/>
    <w:rsid w:val="00AA1214"/>
    <w:rsid w:val="00AA377D"/>
    <w:rsid w:val="00AA4145"/>
    <w:rsid w:val="00AA53B9"/>
    <w:rsid w:val="00AA55FD"/>
    <w:rsid w:val="00AA60B6"/>
    <w:rsid w:val="00AB44A6"/>
    <w:rsid w:val="00AB76A0"/>
    <w:rsid w:val="00AC198C"/>
    <w:rsid w:val="00AC1AD5"/>
    <w:rsid w:val="00AC2A50"/>
    <w:rsid w:val="00AC43DB"/>
    <w:rsid w:val="00AC4BBC"/>
    <w:rsid w:val="00AC62D8"/>
    <w:rsid w:val="00AC7EFD"/>
    <w:rsid w:val="00AD02B1"/>
    <w:rsid w:val="00AD07DC"/>
    <w:rsid w:val="00AD75E2"/>
    <w:rsid w:val="00AD7685"/>
    <w:rsid w:val="00AD786A"/>
    <w:rsid w:val="00AE0C8C"/>
    <w:rsid w:val="00AE240C"/>
    <w:rsid w:val="00AE259C"/>
    <w:rsid w:val="00AE3665"/>
    <w:rsid w:val="00AE3687"/>
    <w:rsid w:val="00AE3ECA"/>
    <w:rsid w:val="00AF126B"/>
    <w:rsid w:val="00AF1711"/>
    <w:rsid w:val="00AF3399"/>
    <w:rsid w:val="00AF5570"/>
    <w:rsid w:val="00AF5812"/>
    <w:rsid w:val="00AF641E"/>
    <w:rsid w:val="00B00B86"/>
    <w:rsid w:val="00B01B84"/>
    <w:rsid w:val="00B06E38"/>
    <w:rsid w:val="00B1058E"/>
    <w:rsid w:val="00B10AD1"/>
    <w:rsid w:val="00B10CF5"/>
    <w:rsid w:val="00B1642D"/>
    <w:rsid w:val="00B178B5"/>
    <w:rsid w:val="00B207F2"/>
    <w:rsid w:val="00B20B6A"/>
    <w:rsid w:val="00B21052"/>
    <w:rsid w:val="00B215F8"/>
    <w:rsid w:val="00B24AB6"/>
    <w:rsid w:val="00B3508E"/>
    <w:rsid w:val="00B358D1"/>
    <w:rsid w:val="00B35E35"/>
    <w:rsid w:val="00B41DF3"/>
    <w:rsid w:val="00B41E17"/>
    <w:rsid w:val="00B449BC"/>
    <w:rsid w:val="00B51958"/>
    <w:rsid w:val="00B5205E"/>
    <w:rsid w:val="00B52372"/>
    <w:rsid w:val="00B532DE"/>
    <w:rsid w:val="00B535E5"/>
    <w:rsid w:val="00B54297"/>
    <w:rsid w:val="00B56330"/>
    <w:rsid w:val="00B61336"/>
    <w:rsid w:val="00B62BA9"/>
    <w:rsid w:val="00B649AF"/>
    <w:rsid w:val="00B64A71"/>
    <w:rsid w:val="00B70528"/>
    <w:rsid w:val="00B715EA"/>
    <w:rsid w:val="00B746AD"/>
    <w:rsid w:val="00B77AE8"/>
    <w:rsid w:val="00B77BD6"/>
    <w:rsid w:val="00B81A01"/>
    <w:rsid w:val="00B81E7B"/>
    <w:rsid w:val="00B82DAF"/>
    <w:rsid w:val="00B837E0"/>
    <w:rsid w:val="00B841A1"/>
    <w:rsid w:val="00B853DC"/>
    <w:rsid w:val="00B8671D"/>
    <w:rsid w:val="00B87E73"/>
    <w:rsid w:val="00B913A1"/>
    <w:rsid w:val="00B92937"/>
    <w:rsid w:val="00B9499C"/>
    <w:rsid w:val="00B94CAC"/>
    <w:rsid w:val="00BA1859"/>
    <w:rsid w:val="00BA1DC8"/>
    <w:rsid w:val="00BA68FF"/>
    <w:rsid w:val="00BA6D18"/>
    <w:rsid w:val="00BB0AD9"/>
    <w:rsid w:val="00BB456B"/>
    <w:rsid w:val="00BB4BF5"/>
    <w:rsid w:val="00BB5622"/>
    <w:rsid w:val="00BB5991"/>
    <w:rsid w:val="00BB6F96"/>
    <w:rsid w:val="00BC09A7"/>
    <w:rsid w:val="00BC1778"/>
    <w:rsid w:val="00BC5354"/>
    <w:rsid w:val="00BC5D4E"/>
    <w:rsid w:val="00BC748E"/>
    <w:rsid w:val="00BD040B"/>
    <w:rsid w:val="00BD205E"/>
    <w:rsid w:val="00BD239E"/>
    <w:rsid w:val="00BD29B5"/>
    <w:rsid w:val="00BD3FBD"/>
    <w:rsid w:val="00BD428B"/>
    <w:rsid w:val="00BD477B"/>
    <w:rsid w:val="00BD77DB"/>
    <w:rsid w:val="00BE2CAC"/>
    <w:rsid w:val="00BE3350"/>
    <w:rsid w:val="00BE3793"/>
    <w:rsid w:val="00BE387A"/>
    <w:rsid w:val="00BF1B9F"/>
    <w:rsid w:val="00BF240C"/>
    <w:rsid w:val="00BF3FC8"/>
    <w:rsid w:val="00BF4032"/>
    <w:rsid w:val="00BF557D"/>
    <w:rsid w:val="00BF6042"/>
    <w:rsid w:val="00BF6CE3"/>
    <w:rsid w:val="00BF7B8E"/>
    <w:rsid w:val="00C007EE"/>
    <w:rsid w:val="00C01861"/>
    <w:rsid w:val="00C03D05"/>
    <w:rsid w:val="00C04982"/>
    <w:rsid w:val="00C05287"/>
    <w:rsid w:val="00C055F4"/>
    <w:rsid w:val="00C05E79"/>
    <w:rsid w:val="00C20BE4"/>
    <w:rsid w:val="00C25C96"/>
    <w:rsid w:val="00C25D9D"/>
    <w:rsid w:val="00C2756C"/>
    <w:rsid w:val="00C3072A"/>
    <w:rsid w:val="00C307DB"/>
    <w:rsid w:val="00C32F94"/>
    <w:rsid w:val="00C371D6"/>
    <w:rsid w:val="00C4058E"/>
    <w:rsid w:val="00C42B65"/>
    <w:rsid w:val="00C44D9A"/>
    <w:rsid w:val="00C46DD6"/>
    <w:rsid w:val="00C47963"/>
    <w:rsid w:val="00C502F6"/>
    <w:rsid w:val="00C50D48"/>
    <w:rsid w:val="00C50EB5"/>
    <w:rsid w:val="00C54EA2"/>
    <w:rsid w:val="00C55AD6"/>
    <w:rsid w:val="00C55DDB"/>
    <w:rsid w:val="00C56FEE"/>
    <w:rsid w:val="00C57ED3"/>
    <w:rsid w:val="00C61928"/>
    <w:rsid w:val="00C62DA5"/>
    <w:rsid w:val="00C63ABD"/>
    <w:rsid w:val="00C677BE"/>
    <w:rsid w:val="00C67E1D"/>
    <w:rsid w:val="00C7045D"/>
    <w:rsid w:val="00C7242D"/>
    <w:rsid w:val="00C74D57"/>
    <w:rsid w:val="00C77AD1"/>
    <w:rsid w:val="00C77C56"/>
    <w:rsid w:val="00C82700"/>
    <w:rsid w:val="00C84633"/>
    <w:rsid w:val="00C86F36"/>
    <w:rsid w:val="00C876C2"/>
    <w:rsid w:val="00C91784"/>
    <w:rsid w:val="00C91980"/>
    <w:rsid w:val="00C91CD5"/>
    <w:rsid w:val="00C9287A"/>
    <w:rsid w:val="00C93FFA"/>
    <w:rsid w:val="00C94292"/>
    <w:rsid w:val="00C94637"/>
    <w:rsid w:val="00CA153B"/>
    <w:rsid w:val="00CA47A7"/>
    <w:rsid w:val="00CA4D4D"/>
    <w:rsid w:val="00CA61E1"/>
    <w:rsid w:val="00CA65E6"/>
    <w:rsid w:val="00CA6EDD"/>
    <w:rsid w:val="00CA7AED"/>
    <w:rsid w:val="00CA7D0B"/>
    <w:rsid w:val="00CB3B77"/>
    <w:rsid w:val="00CB45C4"/>
    <w:rsid w:val="00CB664A"/>
    <w:rsid w:val="00CC1013"/>
    <w:rsid w:val="00CC785D"/>
    <w:rsid w:val="00CD07C0"/>
    <w:rsid w:val="00CD0D06"/>
    <w:rsid w:val="00CD2773"/>
    <w:rsid w:val="00CD3577"/>
    <w:rsid w:val="00CD363D"/>
    <w:rsid w:val="00CD41B7"/>
    <w:rsid w:val="00CD5132"/>
    <w:rsid w:val="00CD678A"/>
    <w:rsid w:val="00CE0816"/>
    <w:rsid w:val="00CE13AB"/>
    <w:rsid w:val="00CE1625"/>
    <w:rsid w:val="00CE187A"/>
    <w:rsid w:val="00CE4D2B"/>
    <w:rsid w:val="00CE5ACC"/>
    <w:rsid w:val="00CF178C"/>
    <w:rsid w:val="00CF2932"/>
    <w:rsid w:val="00CF33E8"/>
    <w:rsid w:val="00CF5A34"/>
    <w:rsid w:val="00CF5B8D"/>
    <w:rsid w:val="00CF668C"/>
    <w:rsid w:val="00D003E9"/>
    <w:rsid w:val="00D00D92"/>
    <w:rsid w:val="00D00F8E"/>
    <w:rsid w:val="00D01A9A"/>
    <w:rsid w:val="00D01AAE"/>
    <w:rsid w:val="00D0380E"/>
    <w:rsid w:val="00D03B7E"/>
    <w:rsid w:val="00D06D31"/>
    <w:rsid w:val="00D06FC3"/>
    <w:rsid w:val="00D07727"/>
    <w:rsid w:val="00D11715"/>
    <w:rsid w:val="00D119B2"/>
    <w:rsid w:val="00D136B3"/>
    <w:rsid w:val="00D13999"/>
    <w:rsid w:val="00D146C3"/>
    <w:rsid w:val="00D14D6D"/>
    <w:rsid w:val="00D175E9"/>
    <w:rsid w:val="00D176A3"/>
    <w:rsid w:val="00D2073C"/>
    <w:rsid w:val="00D20BDB"/>
    <w:rsid w:val="00D21AA6"/>
    <w:rsid w:val="00D228D3"/>
    <w:rsid w:val="00D23CE8"/>
    <w:rsid w:val="00D241E4"/>
    <w:rsid w:val="00D257F5"/>
    <w:rsid w:val="00D306C7"/>
    <w:rsid w:val="00D30D07"/>
    <w:rsid w:val="00D32F57"/>
    <w:rsid w:val="00D34F0D"/>
    <w:rsid w:val="00D419D6"/>
    <w:rsid w:val="00D41F6D"/>
    <w:rsid w:val="00D4429F"/>
    <w:rsid w:val="00D46221"/>
    <w:rsid w:val="00D46C01"/>
    <w:rsid w:val="00D46DC1"/>
    <w:rsid w:val="00D47503"/>
    <w:rsid w:val="00D535B3"/>
    <w:rsid w:val="00D53F42"/>
    <w:rsid w:val="00D544DF"/>
    <w:rsid w:val="00D56A29"/>
    <w:rsid w:val="00D638DA"/>
    <w:rsid w:val="00D639D6"/>
    <w:rsid w:val="00D65F50"/>
    <w:rsid w:val="00D662EF"/>
    <w:rsid w:val="00D665AF"/>
    <w:rsid w:val="00D6678F"/>
    <w:rsid w:val="00D669A7"/>
    <w:rsid w:val="00D679E0"/>
    <w:rsid w:val="00D712E1"/>
    <w:rsid w:val="00D71E73"/>
    <w:rsid w:val="00D7647E"/>
    <w:rsid w:val="00D77F00"/>
    <w:rsid w:val="00D80D13"/>
    <w:rsid w:val="00D82F17"/>
    <w:rsid w:val="00D8441B"/>
    <w:rsid w:val="00D855BF"/>
    <w:rsid w:val="00D934AB"/>
    <w:rsid w:val="00D936A0"/>
    <w:rsid w:val="00D9466C"/>
    <w:rsid w:val="00D972D9"/>
    <w:rsid w:val="00DA1D46"/>
    <w:rsid w:val="00DA2E34"/>
    <w:rsid w:val="00DA31E2"/>
    <w:rsid w:val="00DA5E29"/>
    <w:rsid w:val="00DA6458"/>
    <w:rsid w:val="00DB262D"/>
    <w:rsid w:val="00DB4895"/>
    <w:rsid w:val="00DB6963"/>
    <w:rsid w:val="00DC1293"/>
    <w:rsid w:val="00DC1AAC"/>
    <w:rsid w:val="00DC1F45"/>
    <w:rsid w:val="00DC28D9"/>
    <w:rsid w:val="00DC2C77"/>
    <w:rsid w:val="00DC336D"/>
    <w:rsid w:val="00DC7138"/>
    <w:rsid w:val="00DC7318"/>
    <w:rsid w:val="00DC7B63"/>
    <w:rsid w:val="00DC7EEB"/>
    <w:rsid w:val="00DD046A"/>
    <w:rsid w:val="00DD5145"/>
    <w:rsid w:val="00DE2C72"/>
    <w:rsid w:val="00DE311B"/>
    <w:rsid w:val="00DE3896"/>
    <w:rsid w:val="00DE4901"/>
    <w:rsid w:val="00DE664E"/>
    <w:rsid w:val="00DE749C"/>
    <w:rsid w:val="00DF1E6C"/>
    <w:rsid w:val="00E01597"/>
    <w:rsid w:val="00E02324"/>
    <w:rsid w:val="00E035C7"/>
    <w:rsid w:val="00E03677"/>
    <w:rsid w:val="00E05885"/>
    <w:rsid w:val="00E05E6F"/>
    <w:rsid w:val="00E06441"/>
    <w:rsid w:val="00E100F7"/>
    <w:rsid w:val="00E10F16"/>
    <w:rsid w:val="00E11C87"/>
    <w:rsid w:val="00E1250F"/>
    <w:rsid w:val="00E14F2B"/>
    <w:rsid w:val="00E15DED"/>
    <w:rsid w:val="00E15FC9"/>
    <w:rsid w:val="00E233C2"/>
    <w:rsid w:val="00E23C5D"/>
    <w:rsid w:val="00E267DF"/>
    <w:rsid w:val="00E30C92"/>
    <w:rsid w:val="00E31EA6"/>
    <w:rsid w:val="00E330E6"/>
    <w:rsid w:val="00E334C2"/>
    <w:rsid w:val="00E33E72"/>
    <w:rsid w:val="00E365AA"/>
    <w:rsid w:val="00E36B44"/>
    <w:rsid w:val="00E43A3D"/>
    <w:rsid w:val="00E45825"/>
    <w:rsid w:val="00E513E5"/>
    <w:rsid w:val="00E53FF4"/>
    <w:rsid w:val="00E54C82"/>
    <w:rsid w:val="00E5635F"/>
    <w:rsid w:val="00E61637"/>
    <w:rsid w:val="00E61A76"/>
    <w:rsid w:val="00E62383"/>
    <w:rsid w:val="00E62744"/>
    <w:rsid w:val="00E63C0E"/>
    <w:rsid w:val="00E64CA5"/>
    <w:rsid w:val="00E66A1F"/>
    <w:rsid w:val="00E6743E"/>
    <w:rsid w:val="00E675C4"/>
    <w:rsid w:val="00E709F3"/>
    <w:rsid w:val="00E72194"/>
    <w:rsid w:val="00E74DC4"/>
    <w:rsid w:val="00E75A9C"/>
    <w:rsid w:val="00E76588"/>
    <w:rsid w:val="00E76DA9"/>
    <w:rsid w:val="00E800D7"/>
    <w:rsid w:val="00E81F93"/>
    <w:rsid w:val="00E82D99"/>
    <w:rsid w:val="00E847E6"/>
    <w:rsid w:val="00E86CDF"/>
    <w:rsid w:val="00E87772"/>
    <w:rsid w:val="00E90A2D"/>
    <w:rsid w:val="00E915E7"/>
    <w:rsid w:val="00EA182B"/>
    <w:rsid w:val="00EA2954"/>
    <w:rsid w:val="00EA2F16"/>
    <w:rsid w:val="00EA5E90"/>
    <w:rsid w:val="00EB1389"/>
    <w:rsid w:val="00EB1DDB"/>
    <w:rsid w:val="00EB5CB1"/>
    <w:rsid w:val="00EB65BC"/>
    <w:rsid w:val="00EB6ADC"/>
    <w:rsid w:val="00EC028B"/>
    <w:rsid w:val="00EC061D"/>
    <w:rsid w:val="00EC3072"/>
    <w:rsid w:val="00EC36DE"/>
    <w:rsid w:val="00EC599D"/>
    <w:rsid w:val="00EC7278"/>
    <w:rsid w:val="00ED2CC8"/>
    <w:rsid w:val="00ED5551"/>
    <w:rsid w:val="00ED5ED0"/>
    <w:rsid w:val="00EE34F7"/>
    <w:rsid w:val="00EE36FB"/>
    <w:rsid w:val="00EF19FA"/>
    <w:rsid w:val="00EF2F91"/>
    <w:rsid w:val="00EF3CA7"/>
    <w:rsid w:val="00EF3F17"/>
    <w:rsid w:val="00EF43ED"/>
    <w:rsid w:val="00EF4EC0"/>
    <w:rsid w:val="00EF5132"/>
    <w:rsid w:val="00EF70E3"/>
    <w:rsid w:val="00F0025C"/>
    <w:rsid w:val="00F04754"/>
    <w:rsid w:val="00F07D09"/>
    <w:rsid w:val="00F16972"/>
    <w:rsid w:val="00F20F9F"/>
    <w:rsid w:val="00F21126"/>
    <w:rsid w:val="00F24116"/>
    <w:rsid w:val="00F27CF8"/>
    <w:rsid w:val="00F303DE"/>
    <w:rsid w:val="00F30A29"/>
    <w:rsid w:val="00F30A8B"/>
    <w:rsid w:val="00F31E50"/>
    <w:rsid w:val="00F33121"/>
    <w:rsid w:val="00F3335F"/>
    <w:rsid w:val="00F33D4E"/>
    <w:rsid w:val="00F35EAF"/>
    <w:rsid w:val="00F36CA8"/>
    <w:rsid w:val="00F36D03"/>
    <w:rsid w:val="00F3795F"/>
    <w:rsid w:val="00F412D2"/>
    <w:rsid w:val="00F4252A"/>
    <w:rsid w:val="00F42A88"/>
    <w:rsid w:val="00F503DB"/>
    <w:rsid w:val="00F52DD4"/>
    <w:rsid w:val="00F54948"/>
    <w:rsid w:val="00F54F25"/>
    <w:rsid w:val="00F6135B"/>
    <w:rsid w:val="00F6575E"/>
    <w:rsid w:val="00F658F9"/>
    <w:rsid w:val="00F66C31"/>
    <w:rsid w:val="00F67875"/>
    <w:rsid w:val="00F7024C"/>
    <w:rsid w:val="00F75CCD"/>
    <w:rsid w:val="00F80FDC"/>
    <w:rsid w:val="00F828ED"/>
    <w:rsid w:val="00F83E54"/>
    <w:rsid w:val="00F86D74"/>
    <w:rsid w:val="00F8777D"/>
    <w:rsid w:val="00F8787B"/>
    <w:rsid w:val="00F924B9"/>
    <w:rsid w:val="00F95083"/>
    <w:rsid w:val="00F95382"/>
    <w:rsid w:val="00F956C2"/>
    <w:rsid w:val="00F97C93"/>
    <w:rsid w:val="00FA109C"/>
    <w:rsid w:val="00FA1FD4"/>
    <w:rsid w:val="00FA28B4"/>
    <w:rsid w:val="00FA6643"/>
    <w:rsid w:val="00FA7C0C"/>
    <w:rsid w:val="00FB0A1A"/>
    <w:rsid w:val="00FB1851"/>
    <w:rsid w:val="00FB1BA9"/>
    <w:rsid w:val="00FB2D31"/>
    <w:rsid w:val="00FB36F8"/>
    <w:rsid w:val="00FB7038"/>
    <w:rsid w:val="00FC14D6"/>
    <w:rsid w:val="00FC2765"/>
    <w:rsid w:val="00FC2D62"/>
    <w:rsid w:val="00FC3C64"/>
    <w:rsid w:val="00FC4D5B"/>
    <w:rsid w:val="00FC4FCD"/>
    <w:rsid w:val="00FC70FA"/>
    <w:rsid w:val="00FC72D4"/>
    <w:rsid w:val="00FD157A"/>
    <w:rsid w:val="00FD31CF"/>
    <w:rsid w:val="00FD4959"/>
    <w:rsid w:val="00FE269B"/>
    <w:rsid w:val="00FE2AA3"/>
    <w:rsid w:val="00FF0243"/>
    <w:rsid w:val="00FF088B"/>
    <w:rsid w:val="00FF11B4"/>
    <w:rsid w:val="00FF6F72"/>
    <w:rsid w:val="0C8A0B1B"/>
    <w:rsid w:val="12F110CC"/>
    <w:rsid w:val="136D2A80"/>
    <w:rsid w:val="15F61516"/>
    <w:rsid w:val="18264717"/>
    <w:rsid w:val="1CEB0618"/>
    <w:rsid w:val="20D96F74"/>
    <w:rsid w:val="223E23FB"/>
    <w:rsid w:val="248C0D59"/>
    <w:rsid w:val="366E57AB"/>
    <w:rsid w:val="46A13AE4"/>
    <w:rsid w:val="48E524B7"/>
    <w:rsid w:val="4D1B381A"/>
    <w:rsid w:val="50557FD8"/>
    <w:rsid w:val="52984105"/>
    <w:rsid w:val="53B37ACB"/>
    <w:rsid w:val="542C451B"/>
    <w:rsid w:val="57A00EA6"/>
    <w:rsid w:val="5A8544B3"/>
    <w:rsid w:val="758D4247"/>
    <w:rsid w:val="79B56E67"/>
    <w:rsid w:val="7BE447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300" w:afterLines="200"/>
      <w:ind w:firstLine="0" w:firstLineChars="0"/>
      <w:jc w:val="center"/>
      <w:outlineLvl w:val="0"/>
    </w:pPr>
    <w:rPr>
      <w:bCs/>
      <w:snapToGrid w:val="0"/>
      <w:kern w:val="44"/>
      <w:sz w:val="32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beforeLines="100" w:afterLines="50"/>
      <w:ind w:left="0" w:firstLine="0"/>
      <w:jc w:val="both"/>
      <w:outlineLvl w:val="1"/>
    </w:pPr>
    <w:rPr>
      <w:bCs w:val="0"/>
      <w:sz w:val="30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Lines="50" w:afterLines="0"/>
      <w:ind w:left="0" w:firstLine="560" w:firstLineChars="200"/>
      <w:outlineLvl w:val="2"/>
    </w:pPr>
    <w:rPr>
      <w:bCs/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2"/>
      </w:numPr>
      <w:spacing w:beforeLines="0"/>
      <w:ind w:left="828" w:hanging="363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3"/>
      </w:numPr>
      <w:ind w:left="1060" w:hanging="595"/>
      <w:outlineLvl w:val="4"/>
    </w:pPr>
    <w:rPr>
      <w:bCs w:val="0"/>
      <w:szCs w:val="28"/>
    </w:rPr>
  </w:style>
  <w:style w:type="paragraph" w:styleId="7">
    <w:name w:val="heading 6"/>
    <w:basedOn w:val="6"/>
    <w:next w:val="1"/>
    <w:qFormat/>
    <w:uiPriority w:val="0"/>
    <w:pPr>
      <w:numPr>
        <w:ilvl w:val="5"/>
        <w:numId w:val="4"/>
      </w:numPr>
      <w:ind w:left="817" w:hanging="352"/>
      <w:outlineLvl w:val="5"/>
    </w:pPr>
  </w:style>
  <w:style w:type="paragraph" w:styleId="8">
    <w:name w:val="heading 7"/>
    <w:basedOn w:val="7"/>
    <w:next w:val="1"/>
    <w:qFormat/>
    <w:uiPriority w:val="0"/>
    <w:pPr>
      <w:numPr>
        <w:ilvl w:val="6"/>
      </w:numPr>
      <w:ind w:left="1055" w:hanging="590"/>
      <w:outlineLvl w:val="6"/>
    </w:p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firstLine="0" w:firstLineChars="0"/>
      <w:outlineLvl w:val="7"/>
    </w:pPr>
    <w:rPr>
      <w:rFonts w:ascii="Arial" w:hAnsi="Arial" w:eastAsia="黑体"/>
      <w:szCs w:val="24"/>
    </w:rPr>
  </w:style>
  <w:style w:type="paragraph" w:styleId="10">
    <w:name w:val="heading 9"/>
    <w:basedOn w:val="5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qFormat/>
    <w:uiPriority w:val="0"/>
    <w:pPr>
      <w:spacing w:after="120"/>
      <w:ind w:firstLine="0" w:firstLineChars="0"/>
    </w:pPr>
    <w:rPr>
      <w:sz w:val="13"/>
      <w:szCs w:val="20"/>
    </w:rPr>
  </w:style>
  <w:style w:type="paragraph" w:styleId="14">
    <w:name w:val="toc 3"/>
    <w:basedOn w:val="1"/>
    <w:next w:val="1"/>
    <w:semiHidden/>
    <w:qFormat/>
    <w:uiPriority w:val="0"/>
    <w:pPr>
      <w:ind w:left="200" w:leftChars="200" w:firstLine="0" w:firstLineChars="0"/>
    </w:pPr>
  </w:style>
  <w:style w:type="paragraph" w:styleId="15">
    <w:name w:val="Plain Text"/>
    <w:basedOn w:val="1"/>
    <w:qFormat/>
    <w:uiPriority w:val="0"/>
    <w:pPr>
      <w:ind w:left="492" w:firstLine="0" w:firstLineChars="0"/>
      <w:outlineLvl w:val="0"/>
    </w:pPr>
    <w:rPr>
      <w:rFonts w:ascii="宋体" w:hAnsi="Courier New"/>
      <w:sz w:val="21"/>
      <w:szCs w:val="20"/>
    </w:rPr>
  </w:style>
  <w:style w:type="paragraph" w:styleId="16">
    <w:name w:val="Date"/>
    <w:basedOn w:val="1"/>
    <w:next w:val="1"/>
    <w:qFormat/>
    <w:uiPriority w:val="0"/>
    <w:pPr>
      <w:ind w:firstLine="0" w:firstLineChars="0"/>
    </w:pPr>
    <w:rPr>
      <w:sz w:val="21"/>
      <w:szCs w:val="20"/>
    </w:rPr>
  </w:style>
  <w:style w:type="paragraph" w:styleId="17">
    <w:name w:val="Balloon Text"/>
    <w:basedOn w:val="1"/>
    <w:link w:val="39"/>
    <w:qFormat/>
    <w:uiPriority w:val="0"/>
    <w:pPr>
      <w:spacing w:line="240" w:lineRule="auto"/>
    </w:pPr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qFormat/>
    <w:uiPriority w:val="0"/>
    <w:pPr>
      <w:pBdr>
        <w:bottom w:val="double" w:color="auto" w:sz="4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snapToGrid w:val="0"/>
      <w:kern w:val="24"/>
      <w:sz w:val="21"/>
    </w:rPr>
  </w:style>
  <w:style w:type="paragraph" w:styleId="20">
    <w:name w:val="toc 1"/>
    <w:basedOn w:val="1"/>
    <w:next w:val="1"/>
    <w:semiHidden/>
    <w:qFormat/>
    <w:uiPriority w:val="0"/>
    <w:pPr>
      <w:ind w:firstLine="0" w:firstLineChars="0"/>
    </w:pPr>
  </w:style>
  <w:style w:type="paragraph" w:styleId="21">
    <w:name w:val="toc 4"/>
    <w:basedOn w:val="1"/>
    <w:next w:val="1"/>
    <w:semiHidden/>
    <w:qFormat/>
    <w:uiPriority w:val="0"/>
    <w:pPr>
      <w:ind w:left="400" w:leftChars="400" w:firstLine="0" w:firstLineChars="0"/>
    </w:pPr>
  </w:style>
  <w:style w:type="paragraph" w:styleId="22">
    <w:name w:val="footnote text"/>
    <w:basedOn w:val="1"/>
    <w:semiHidden/>
    <w:qFormat/>
    <w:uiPriority w:val="0"/>
    <w:pPr>
      <w:snapToGrid w:val="0"/>
      <w:ind w:firstLine="0" w:firstLineChars="0"/>
      <w:jc w:val="left"/>
    </w:pPr>
    <w:rPr>
      <w:sz w:val="18"/>
      <w:szCs w:val="18"/>
    </w:rPr>
  </w:style>
  <w:style w:type="paragraph" w:styleId="23">
    <w:name w:val="toc 2"/>
    <w:basedOn w:val="1"/>
    <w:next w:val="1"/>
    <w:semiHidden/>
    <w:qFormat/>
    <w:uiPriority w:val="0"/>
    <w:pPr>
      <w:ind w:left="100" w:leftChars="100" w:firstLine="0" w:firstLineChars="0"/>
    </w:pPr>
  </w:style>
  <w:style w:type="paragraph" w:styleId="2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footnote reference"/>
    <w:semiHidden/>
    <w:qFormat/>
    <w:uiPriority w:val="0"/>
    <w:rPr>
      <w:vertAlign w:val="superscript"/>
    </w:rPr>
  </w:style>
  <w:style w:type="table" w:styleId="30">
    <w:name w:val="Table Grid"/>
    <w:basedOn w:val="29"/>
    <w:qFormat/>
    <w:uiPriority w:val="0"/>
    <w:pPr>
      <w:widowControl w:val="0"/>
      <w:spacing w:line="264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参考文献"/>
    <w:basedOn w:val="1"/>
    <w:qFormat/>
    <w:uiPriority w:val="0"/>
    <w:pPr>
      <w:numPr>
        <w:ilvl w:val="0"/>
        <w:numId w:val="5"/>
      </w:numPr>
      <w:overflowPunct w:val="0"/>
      <w:autoSpaceDN w:val="0"/>
      <w:adjustRightInd w:val="0"/>
      <w:snapToGrid w:val="0"/>
      <w:ind w:firstLine="0" w:firstLineChars="0"/>
    </w:pPr>
    <w:rPr>
      <w:rFonts w:cs="Courier New"/>
      <w:snapToGrid w:val="0"/>
      <w:kern w:val="0"/>
      <w:sz w:val="21"/>
    </w:rPr>
  </w:style>
  <w:style w:type="paragraph" w:customStyle="1" w:styleId="32">
    <w:name w:val="图表题注"/>
    <w:basedOn w:val="1"/>
    <w:next w:val="1"/>
    <w:qFormat/>
    <w:uiPriority w:val="0"/>
    <w:pPr>
      <w:spacing w:beforeLines="50" w:afterLines="50"/>
      <w:ind w:firstLine="0" w:firstLineChars="0"/>
      <w:jc w:val="center"/>
    </w:pPr>
    <w:rPr>
      <w:sz w:val="21"/>
    </w:rPr>
  </w:style>
  <w:style w:type="paragraph" w:customStyle="1" w:styleId="33">
    <w:name w:val="公式"/>
    <w:basedOn w:val="1"/>
    <w:next w:val="1"/>
    <w:qFormat/>
    <w:uiPriority w:val="0"/>
    <w:pPr>
      <w:tabs>
        <w:tab w:val="right" w:pos="8971"/>
      </w:tabs>
      <w:spacing w:beforeLines="50" w:afterLines="50" w:line="240" w:lineRule="auto"/>
      <w:ind w:left="-1" w:leftChars="-1" w:hanging="2" w:hangingChars="1"/>
      <w:jc w:val="right"/>
    </w:pPr>
  </w:style>
  <w:style w:type="character" w:customStyle="1" w:styleId="34">
    <w:name w:val="MTEquationSection"/>
    <w:qFormat/>
    <w:uiPriority w:val="0"/>
    <w:rPr>
      <w:b/>
      <w:color w:val="FF0000"/>
    </w:rPr>
  </w:style>
  <w:style w:type="paragraph" w:customStyle="1" w:styleId="35">
    <w:name w:val="CONTENTS"/>
    <w:basedOn w:val="33"/>
    <w:qFormat/>
    <w:uiPriority w:val="0"/>
    <w:pPr>
      <w:tabs>
        <w:tab w:val="right" w:leader="dot" w:pos="8971"/>
      </w:tabs>
      <w:spacing w:beforeLines="0" w:afterLines="0" w:line="288" w:lineRule="auto"/>
      <w:ind w:firstLine="0" w:firstLineChars="0"/>
    </w:pPr>
  </w:style>
  <w:style w:type="paragraph" w:customStyle="1" w:styleId="36">
    <w:name w:val="标题6"/>
    <w:basedOn w:val="1"/>
    <w:qFormat/>
    <w:uiPriority w:val="0"/>
    <w:pPr>
      <w:numPr>
        <w:ilvl w:val="0"/>
        <w:numId w:val="3"/>
      </w:numPr>
      <w:ind w:firstLine="0" w:firstLineChars="0"/>
    </w:pPr>
  </w:style>
  <w:style w:type="character" w:customStyle="1" w:styleId="37">
    <w:name w:val="content_normal1"/>
    <w:qFormat/>
    <w:uiPriority w:val="0"/>
    <w:rPr>
      <w:color w:val="000033"/>
      <w:sz w:val="17"/>
      <w:szCs w:val="17"/>
    </w:rPr>
  </w:style>
  <w:style w:type="paragraph" w:customStyle="1" w:styleId="38">
    <w:name w:val="目录标题"/>
    <w:basedOn w:val="1"/>
    <w:qFormat/>
    <w:uiPriority w:val="0"/>
    <w:pPr>
      <w:spacing w:beforeLines="300" w:afterLines="200"/>
      <w:ind w:firstLine="0" w:firstLineChars="0"/>
      <w:jc w:val="center"/>
    </w:pPr>
    <w:rPr>
      <w:sz w:val="32"/>
      <w:szCs w:val="32"/>
    </w:rPr>
  </w:style>
  <w:style w:type="character" w:customStyle="1" w:styleId="39">
    <w:name w:val="批注框文本 Char"/>
    <w:basedOn w:val="25"/>
    <w:link w:val="17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6" Type="http://schemas.openxmlformats.org/officeDocument/2006/relationships/fontTable" Target="fontTable.xml"/><Relationship Id="rId85" Type="http://schemas.openxmlformats.org/officeDocument/2006/relationships/customXml" Target="../customXml/item2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oleObject" Target="embeddings/oleObject22.bin"/><Relationship Id="rId81" Type="http://schemas.openxmlformats.org/officeDocument/2006/relationships/oleObject" Target="embeddings/oleObject21.bin"/><Relationship Id="rId80" Type="http://schemas.openxmlformats.org/officeDocument/2006/relationships/oleObject" Target="embeddings/oleObject20.bin"/><Relationship Id="rId8" Type="http://schemas.openxmlformats.org/officeDocument/2006/relationships/footer" Target="footer2.xml"/><Relationship Id="rId79" Type="http://schemas.openxmlformats.org/officeDocument/2006/relationships/oleObject" Target="embeddings/oleObject19.bin"/><Relationship Id="rId78" Type="http://schemas.openxmlformats.org/officeDocument/2006/relationships/oleObject" Target="embeddings/oleObject18.bin"/><Relationship Id="rId77" Type="http://schemas.openxmlformats.org/officeDocument/2006/relationships/oleObject" Target="embeddings/oleObject17.bin"/><Relationship Id="rId76" Type="http://schemas.openxmlformats.org/officeDocument/2006/relationships/oleObject" Target="embeddings/oleObject16.bin"/><Relationship Id="rId75" Type="http://schemas.openxmlformats.org/officeDocument/2006/relationships/oleObject" Target="embeddings/oleObject15.bin"/><Relationship Id="rId74" Type="http://schemas.openxmlformats.org/officeDocument/2006/relationships/oleObject" Target="embeddings/oleObject14.bin"/><Relationship Id="rId73" Type="http://schemas.openxmlformats.org/officeDocument/2006/relationships/oleObject" Target="embeddings/oleObject13.bin"/><Relationship Id="rId72" Type="http://schemas.openxmlformats.org/officeDocument/2006/relationships/image" Target="media/image16.wmf"/><Relationship Id="rId71" Type="http://schemas.openxmlformats.org/officeDocument/2006/relationships/oleObject" Target="embeddings/oleObject12.bin"/><Relationship Id="rId70" Type="http://schemas.openxmlformats.org/officeDocument/2006/relationships/image" Target="media/image15.wmf"/><Relationship Id="rId7" Type="http://schemas.openxmlformats.org/officeDocument/2006/relationships/footer" Target="footer1.xml"/><Relationship Id="rId69" Type="http://schemas.openxmlformats.org/officeDocument/2006/relationships/oleObject" Target="embeddings/oleObject11.bin"/><Relationship Id="rId68" Type="http://schemas.openxmlformats.org/officeDocument/2006/relationships/image" Target="media/image14.wmf"/><Relationship Id="rId67" Type="http://schemas.openxmlformats.org/officeDocument/2006/relationships/image" Target="media/image13.png"/><Relationship Id="rId66" Type="http://schemas.openxmlformats.org/officeDocument/2006/relationships/image" Target="media/image12.jpeg"/><Relationship Id="rId65" Type="http://schemas.openxmlformats.org/officeDocument/2006/relationships/image" Target="media/image11.wmf"/><Relationship Id="rId64" Type="http://schemas.openxmlformats.org/officeDocument/2006/relationships/oleObject" Target="embeddings/oleObject10.bin"/><Relationship Id="rId63" Type="http://schemas.openxmlformats.org/officeDocument/2006/relationships/image" Target="media/image10.wmf"/><Relationship Id="rId62" Type="http://schemas.openxmlformats.org/officeDocument/2006/relationships/oleObject" Target="embeddings/oleObject9.bin"/><Relationship Id="rId61" Type="http://schemas.openxmlformats.org/officeDocument/2006/relationships/image" Target="media/image9.wmf"/><Relationship Id="rId60" Type="http://schemas.openxmlformats.org/officeDocument/2006/relationships/oleObject" Target="embeddings/oleObject8.bin"/><Relationship Id="rId6" Type="http://schemas.openxmlformats.org/officeDocument/2006/relationships/header" Target="header3.xml"/><Relationship Id="rId59" Type="http://schemas.openxmlformats.org/officeDocument/2006/relationships/image" Target="media/image8.wmf"/><Relationship Id="rId58" Type="http://schemas.openxmlformats.org/officeDocument/2006/relationships/oleObject" Target="embeddings/oleObject7.bin"/><Relationship Id="rId57" Type="http://schemas.openxmlformats.org/officeDocument/2006/relationships/image" Target="media/image7.wmf"/><Relationship Id="rId56" Type="http://schemas.openxmlformats.org/officeDocument/2006/relationships/oleObject" Target="embeddings/oleObject6.bin"/><Relationship Id="rId55" Type="http://schemas.openxmlformats.org/officeDocument/2006/relationships/image" Target="media/image6.wmf"/><Relationship Id="rId54" Type="http://schemas.openxmlformats.org/officeDocument/2006/relationships/oleObject" Target="embeddings/oleObject5.bin"/><Relationship Id="rId53" Type="http://schemas.openxmlformats.org/officeDocument/2006/relationships/image" Target="media/image5.wmf"/><Relationship Id="rId52" Type="http://schemas.openxmlformats.org/officeDocument/2006/relationships/oleObject" Target="embeddings/oleObject4.bin"/><Relationship Id="rId51" Type="http://schemas.openxmlformats.org/officeDocument/2006/relationships/image" Target="media/image4.wmf"/><Relationship Id="rId50" Type="http://schemas.openxmlformats.org/officeDocument/2006/relationships/oleObject" Target="embeddings/oleObject3.bin"/><Relationship Id="rId5" Type="http://schemas.openxmlformats.org/officeDocument/2006/relationships/header" Target="header2.xml"/><Relationship Id="rId49" Type="http://schemas.openxmlformats.org/officeDocument/2006/relationships/image" Target="media/image3.wmf"/><Relationship Id="rId48" Type="http://schemas.openxmlformats.org/officeDocument/2006/relationships/oleObject" Target="embeddings/oleObject2.bin"/><Relationship Id="rId47" Type="http://schemas.openxmlformats.org/officeDocument/2006/relationships/image" Target="media/image2.wmf"/><Relationship Id="rId46" Type="http://schemas.openxmlformats.org/officeDocument/2006/relationships/oleObject" Target="embeddings/oleObject1.bin"/><Relationship Id="rId45" Type="http://schemas.openxmlformats.org/officeDocument/2006/relationships/image" Target="media/image1.png"/><Relationship Id="rId44" Type="http://schemas.openxmlformats.org/officeDocument/2006/relationships/theme" Target="theme/theme1.xml"/><Relationship Id="rId43" Type="http://schemas.openxmlformats.org/officeDocument/2006/relationships/footer" Target="footer10.xml"/><Relationship Id="rId42" Type="http://schemas.openxmlformats.org/officeDocument/2006/relationships/footer" Target="footer9.xml"/><Relationship Id="rId41" Type="http://schemas.openxmlformats.org/officeDocument/2006/relationships/footer" Target="footer8.xml"/><Relationship Id="rId40" Type="http://schemas.openxmlformats.org/officeDocument/2006/relationships/header" Target="header30.xml"/><Relationship Id="rId4" Type="http://schemas.openxmlformats.org/officeDocument/2006/relationships/header" Target="header1.xml"/><Relationship Id="rId39" Type="http://schemas.openxmlformats.org/officeDocument/2006/relationships/header" Target="header29.xml"/><Relationship Id="rId38" Type="http://schemas.openxmlformats.org/officeDocument/2006/relationships/header" Target="header28.xml"/><Relationship Id="rId37" Type="http://schemas.openxmlformats.org/officeDocument/2006/relationships/header" Target="header27.xml"/><Relationship Id="rId36" Type="http://schemas.openxmlformats.org/officeDocument/2006/relationships/header" Target="header26.xml"/><Relationship Id="rId35" Type="http://schemas.openxmlformats.org/officeDocument/2006/relationships/header" Target="header25.xml"/><Relationship Id="rId34" Type="http://schemas.openxmlformats.org/officeDocument/2006/relationships/header" Target="header24.xml"/><Relationship Id="rId33" Type="http://schemas.openxmlformats.org/officeDocument/2006/relationships/header" Target="header23.xml"/><Relationship Id="rId32" Type="http://schemas.openxmlformats.org/officeDocument/2006/relationships/header" Target="header22.xml"/><Relationship Id="rId31" Type="http://schemas.openxmlformats.org/officeDocument/2006/relationships/header" Target="header21.xml"/><Relationship Id="rId30" Type="http://schemas.openxmlformats.org/officeDocument/2006/relationships/header" Target="header20.xml"/><Relationship Id="rId3" Type="http://schemas.openxmlformats.org/officeDocument/2006/relationships/footnotes" Target="footnotes.xml"/><Relationship Id="rId29" Type="http://schemas.openxmlformats.org/officeDocument/2006/relationships/header" Target="header19.xml"/><Relationship Id="rId28" Type="http://schemas.openxmlformats.org/officeDocument/2006/relationships/header" Target="header18.xml"/><Relationship Id="rId27" Type="http://schemas.openxmlformats.org/officeDocument/2006/relationships/header" Target="header17.xml"/><Relationship Id="rId26" Type="http://schemas.openxmlformats.org/officeDocument/2006/relationships/header" Target="header16.xml"/><Relationship Id="rId25" Type="http://schemas.openxmlformats.org/officeDocument/2006/relationships/header" Target="header15.xml"/><Relationship Id="rId24" Type="http://schemas.openxmlformats.org/officeDocument/2006/relationships/header" Target="header14.xml"/><Relationship Id="rId23" Type="http://schemas.openxmlformats.org/officeDocument/2006/relationships/header" Target="header13.xml"/><Relationship Id="rId22" Type="http://schemas.openxmlformats.org/officeDocument/2006/relationships/header" Target="header12.xml"/><Relationship Id="rId21" Type="http://schemas.openxmlformats.org/officeDocument/2006/relationships/header" Target="header11.xml"/><Relationship Id="rId20" Type="http://schemas.openxmlformats.org/officeDocument/2006/relationships/header" Target="header10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footer" Target="footer7.xml"/><Relationship Id="rId17" Type="http://schemas.openxmlformats.org/officeDocument/2006/relationships/header" Target="header8.xml"/><Relationship Id="rId16" Type="http://schemas.openxmlformats.org/officeDocument/2006/relationships/header" Target="header7.xml"/><Relationship Id="rId15" Type="http://schemas.openxmlformats.org/officeDocument/2006/relationships/footer" Target="footer6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72;&#24535;&#21220;\2017&#24180;10&#26376;&#35770;&#25991;&#35268;&#33539;&#20462;&#35746;\&#21407;&#29256;\2014&#35199;&#23433;&#20132;&#36890;&#22823;&#23398;&#30805;&#22763;&#23398;&#20301;&#35770;&#25991;&#27169;&#26495;new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E910B-4784-4E96-8A84-5371127215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2014西安交通大学硕士学位论文模板new</Template>
  <Company>QC</Company>
  <Pages>35</Pages>
  <Words>3297</Words>
  <Characters>18794</Characters>
  <Lines>156</Lines>
  <Paragraphs>44</Paragraphs>
  <ScaleCrop>false</ScaleCrop>
  <LinksUpToDate>false</LinksUpToDate>
  <CharactersWithSpaces>22047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2017-12-22T01:13:00Z</dcterms:created>
  <dc:creator>飘然紫雨</dc:creator>
  <cp:lastModifiedBy>飘然紫雨</cp:lastModifiedBy>
  <dcterms:modified xsi:type="dcterms:W3CDTF">2018-06-20T10:27:07Z</dcterms:modified>
  <dc:title>第1章 绪论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（#C1-#E1）</vt:lpwstr>
  </property>
  <property fmtid="{D5CDD505-2E9C-101B-9397-08002B2CF9AE}" pid="4" name="MTCustomEquationNumber">
    <vt:lpwstr>1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2052-10.1.0.7245</vt:lpwstr>
  </property>
</Properties>
</file>